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E768" w14:textId="77777777" w:rsidR="006B4CD8" w:rsidRPr="006B4CD8" w:rsidRDefault="006B4CD8" w:rsidP="00EE5693">
      <w:pPr>
        <w:pStyle w:val="Heading1"/>
        <w:rPr>
          <w:b/>
          <w:bCs/>
          <w:highlight w:val="cyan"/>
        </w:rPr>
      </w:pPr>
      <w:r w:rsidRPr="006B4CD8">
        <w:rPr>
          <w:b/>
          <w:bCs/>
          <w:highlight w:val="cyan"/>
        </w:rPr>
        <w:t>Zooplankton mean size and total stock (MSTS)</w:t>
      </w:r>
      <w:r w:rsidR="00EE5693" w:rsidRPr="006B4CD8">
        <w:rPr>
          <w:b/>
          <w:bCs/>
          <w:highlight w:val="cyan"/>
        </w:rPr>
        <w:t xml:space="preserve"> </w:t>
      </w:r>
    </w:p>
    <w:p w14:paraId="05249535" w14:textId="0FD61A3A" w:rsidR="00EE5693" w:rsidRPr="00BB53B1" w:rsidRDefault="00EE5693" w:rsidP="00EE5693">
      <w:pPr>
        <w:pStyle w:val="Heading1"/>
        <w:rPr>
          <w:b/>
          <w:bCs/>
        </w:rPr>
      </w:pPr>
      <w:r w:rsidRPr="006B4CD8">
        <w:rPr>
          <w:b/>
          <w:bCs/>
          <w:highlight w:val="cyan"/>
        </w:rPr>
        <w:t>(</w:t>
      </w:r>
      <w:r w:rsidR="006B4CD8" w:rsidRPr="006B4CD8">
        <w:rPr>
          <w:b/>
          <w:bCs/>
          <w:highlight w:val="cyan"/>
        </w:rPr>
        <w:t>Zooplankton</w:t>
      </w:r>
      <w:r w:rsidRPr="006B4CD8">
        <w:rPr>
          <w:b/>
          <w:bCs/>
          <w:highlight w:val="cyan"/>
        </w:rPr>
        <w:t>)</w:t>
      </w:r>
    </w:p>
    <w:p w14:paraId="36FEE503" w14:textId="5A3D4FC5" w:rsidR="00EE5693" w:rsidRDefault="00EE5693" w:rsidP="00EE5693">
      <w:pPr>
        <w:pStyle w:val="Heading2"/>
        <w:rPr>
          <w:b/>
          <w:bCs/>
        </w:rPr>
      </w:pPr>
    </w:p>
    <w:p w14:paraId="7D2A0E0E" w14:textId="0B2A32DB" w:rsidR="00874F6E" w:rsidRDefault="00874F6E" w:rsidP="00874F6E">
      <w:commentRangeStart w:id="0"/>
      <w:r>
        <w:t>Indicator type: HELCOM Core indicator</w:t>
      </w:r>
    </w:p>
    <w:p w14:paraId="6CEDB3D4" w14:textId="4720FA67" w:rsidR="00874F6E" w:rsidRDefault="00874F6E" w:rsidP="00874F6E">
      <w:r>
        <w:t>Indicator category: State indicator</w:t>
      </w:r>
    </w:p>
    <w:p w14:paraId="57332093" w14:textId="162B6B26" w:rsidR="00874F6E" w:rsidRDefault="00270198" w:rsidP="00874F6E">
      <w:r>
        <w:t>BSAP segment</w:t>
      </w:r>
      <w:r w:rsidR="00874F6E">
        <w:t>: Biodiversity</w:t>
      </w:r>
      <w:commentRangeEnd w:id="0"/>
      <w:r>
        <w:rPr>
          <w:rStyle w:val="CommentReference"/>
        </w:rPr>
        <w:commentReference w:id="0"/>
      </w:r>
    </w:p>
    <w:p w14:paraId="627E8B47" w14:textId="77777777" w:rsidR="00874F6E" w:rsidRPr="00874F6E" w:rsidRDefault="00874F6E" w:rsidP="00874F6E"/>
    <w:p w14:paraId="6BA46DD1" w14:textId="77777777" w:rsidR="00EE5693" w:rsidRPr="00BB53B1" w:rsidRDefault="00EE5693" w:rsidP="00C76811">
      <w:pPr>
        <w:pStyle w:val="Heading2"/>
        <w:numPr>
          <w:ilvl w:val="0"/>
          <w:numId w:val="6"/>
        </w:numPr>
        <w:rPr>
          <w:b/>
          <w:bCs/>
        </w:rPr>
      </w:pPr>
      <w:r w:rsidRPr="00BB53B1">
        <w:rPr>
          <w:b/>
          <w:bCs/>
        </w:rPr>
        <w:t>Key message</w:t>
      </w:r>
    </w:p>
    <w:p w14:paraId="3B3B34C5" w14:textId="69E6B05F" w:rsidR="00427FD1" w:rsidRDefault="00427FD1" w:rsidP="00427FD1">
      <w:pPr>
        <w:jc w:val="both"/>
        <w:rPr>
          <w:lang w:eastAsia="en-GB"/>
        </w:rPr>
      </w:pPr>
      <w:r w:rsidRPr="00427FD1">
        <w:rPr>
          <w:highlight w:val="cyan"/>
          <w:lang w:eastAsia="en-GB"/>
        </w:rPr>
        <w:t xml:space="preserve">This </w:t>
      </w:r>
      <w:r>
        <w:rPr>
          <w:highlight w:val="cyan"/>
          <w:lang w:eastAsia="en-GB"/>
        </w:rPr>
        <w:t xml:space="preserve">Zooplankton Mean Size and Total Stock HELCOM </w:t>
      </w:r>
      <w:r w:rsidRPr="00427FD1">
        <w:rPr>
          <w:highlight w:val="cyan"/>
          <w:lang w:eastAsia="en-GB"/>
        </w:rPr>
        <w:t xml:space="preserve">core indicator evaluates </w:t>
      </w:r>
      <w:r>
        <w:rPr>
          <w:highlight w:val="cyan"/>
          <w:lang w:eastAsia="en-GB"/>
        </w:rPr>
        <w:t xml:space="preserve">the </w:t>
      </w:r>
      <w:r w:rsidRPr="00427FD1">
        <w:rPr>
          <w:highlight w:val="cyan"/>
          <w:lang w:eastAsia="en-GB"/>
        </w:rPr>
        <w:t>zooplankton community structure to determine whether it reflects good environmental status. As a rule, good status is achieved when large-bodied zooplankters are abundant in the plankton community.</w:t>
      </w:r>
      <w:r>
        <w:rPr>
          <w:lang w:eastAsia="en-GB"/>
        </w:rPr>
        <w:t xml:space="preserve"> D</w:t>
      </w:r>
      <w:r w:rsidRPr="00D02861">
        <w:rPr>
          <w:lang w:eastAsia="en-GB"/>
        </w:rPr>
        <w:t>ue to strong environmental gradients</w:t>
      </w:r>
      <w:r>
        <w:rPr>
          <w:lang w:eastAsia="en-GB"/>
        </w:rPr>
        <w:t xml:space="preserve"> and</w:t>
      </w:r>
      <w:r w:rsidRPr="00D02861">
        <w:rPr>
          <w:lang w:eastAsia="en-GB"/>
        </w:rPr>
        <w:t xml:space="preserve"> </w:t>
      </w:r>
      <w:r>
        <w:rPr>
          <w:lang w:eastAsia="en-GB"/>
        </w:rPr>
        <w:t>community variations, size</w:t>
      </w:r>
      <w:r w:rsidRPr="00D02861">
        <w:rPr>
          <w:lang w:eastAsia="en-GB"/>
        </w:rPr>
        <w:t xml:space="preserve"> distribution and total stock of the zooplankton </w:t>
      </w:r>
      <w:r>
        <w:rPr>
          <w:lang w:eastAsia="en-GB"/>
        </w:rPr>
        <w:t>corresponding to</w:t>
      </w:r>
      <w:r w:rsidRPr="00D02861">
        <w:rPr>
          <w:lang w:eastAsia="en-GB"/>
        </w:rPr>
        <w:t xml:space="preserve"> </w:t>
      </w:r>
      <w:r>
        <w:rPr>
          <w:lang w:eastAsia="en-GB"/>
        </w:rPr>
        <w:t>good status</w:t>
      </w:r>
      <w:r w:rsidRPr="00D02861">
        <w:rPr>
          <w:lang w:eastAsia="en-GB"/>
        </w:rPr>
        <w:t xml:space="preserve"> </w:t>
      </w:r>
      <w:r>
        <w:rPr>
          <w:lang w:eastAsia="en-GB"/>
        </w:rPr>
        <w:t>vary</w:t>
      </w:r>
      <w:r w:rsidRPr="00D02861">
        <w:rPr>
          <w:lang w:eastAsia="en-GB"/>
        </w:rPr>
        <w:t xml:space="preserve"> between </w:t>
      </w:r>
      <w:r>
        <w:rPr>
          <w:lang w:eastAsia="en-GB"/>
        </w:rPr>
        <w:t xml:space="preserve">the </w:t>
      </w:r>
      <w:r w:rsidRPr="00D02861">
        <w:rPr>
          <w:lang w:eastAsia="en-GB"/>
        </w:rPr>
        <w:t>Baltic Sea sub-basins. </w:t>
      </w:r>
    </w:p>
    <w:p w14:paraId="69642A27" w14:textId="77777777" w:rsidR="00427FD1" w:rsidRDefault="00427FD1" w:rsidP="00427FD1">
      <w:pPr>
        <w:rPr>
          <w:lang w:eastAsia="en-GB"/>
        </w:rPr>
      </w:pPr>
    </w:p>
    <w:p w14:paraId="42B20A09" w14:textId="77777777" w:rsidR="00427FD1" w:rsidRPr="0037727C" w:rsidRDefault="00427FD1" w:rsidP="00C76811">
      <w:pPr>
        <w:pStyle w:val="ListParagraph"/>
        <w:numPr>
          <w:ilvl w:val="0"/>
          <w:numId w:val="6"/>
        </w:numPr>
        <w:jc w:val="center"/>
        <w:rPr>
          <w:lang w:eastAsia="en-GB"/>
        </w:rPr>
      </w:pPr>
      <w:r>
        <w:rPr>
          <w:noProof/>
          <w:lang w:eastAsia="en-GB"/>
        </w:rPr>
        <w:drawing>
          <wp:inline distT="0" distB="0" distL="0" distR="0" wp14:anchorId="43D666F6" wp14:editId="1338D266">
            <wp:extent cx="3482025" cy="3960000"/>
            <wp:effectExtent l="0" t="0" r="4445" b="254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2025" cy="3960000"/>
                    </a:xfrm>
                    <a:prstGeom prst="rect">
                      <a:avLst/>
                    </a:prstGeom>
                  </pic:spPr>
                </pic:pic>
              </a:graphicData>
            </a:graphic>
          </wp:inline>
        </w:drawing>
      </w:r>
    </w:p>
    <w:p w14:paraId="510E384C" w14:textId="37731D62" w:rsidR="00427FD1" w:rsidRPr="00CC1AAD" w:rsidRDefault="00427FD1" w:rsidP="00CC1AAD">
      <w:pPr>
        <w:spacing w:line="240" w:lineRule="auto"/>
        <w:ind w:left="360"/>
        <w:jc w:val="center"/>
      </w:pPr>
      <w:r w:rsidRPr="00CC1AAD">
        <w:rPr>
          <w:b/>
        </w:rPr>
        <w:t>Figure 1.</w:t>
      </w:r>
      <w:r w:rsidRPr="00CC1AAD">
        <w:t xml:space="preserve"> Evaluation of the status assessment results for zooplankton indicator 'Mean size and total stock' (MSTS). The assessment is carried out using Scale 2 HELCOM assessment units (for more information see the </w:t>
      </w:r>
      <w:hyperlink r:id="rId15" w:history="1">
        <w:r w:rsidRPr="00CC1AAD">
          <w:rPr>
            <w:rStyle w:val="Hyperlink"/>
          </w:rPr>
          <w:t>HELCOM Monitoring and Assessment Strategy Annex 4</w:t>
        </w:r>
      </w:hyperlink>
      <w:r w:rsidRPr="00CC1AAD">
        <w:t xml:space="preserve">. </w:t>
      </w:r>
      <w:r w:rsidRPr="00CC1AAD">
        <w:rPr>
          <w:rStyle w:val="Strong"/>
          <w:rFonts w:cstheme="minorHAnsi"/>
          <w:shd w:val="clear" w:color="auto" w:fill="FFFFFF"/>
        </w:rPr>
        <w:t xml:space="preserve">Click here to access interactive maps at the HELCOM Map and Data Service: </w:t>
      </w:r>
      <w:hyperlink r:id="rId16" w:history="1">
        <w:r w:rsidRPr="00CC1AAD">
          <w:rPr>
            <w:rStyle w:val="Hyperlink"/>
            <w:rFonts w:cstheme="minorHAnsi"/>
            <w:b/>
            <w:shd w:val="clear" w:color="auto" w:fill="FFFFFF"/>
          </w:rPr>
          <w:t>Zooplankton mean size and total stock</w:t>
        </w:r>
      </w:hyperlink>
      <w:r w:rsidRPr="00CC1AAD">
        <w:rPr>
          <w:rStyle w:val="Strong"/>
          <w:rFonts w:cstheme="minorHAnsi"/>
          <w:b w:val="0"/>
          <w:shd w:val="clear" w:color="auto" w:fill="FFFFFF"/>
        </w:rPr>
        <w:t>.</w:t>
      </w:r>
    </w:p>
    <w:p w14:paraId="2992AB41" w14:textId="77777777" w:rsidR="00427FD1" w:rsidRPr="00427FD1" w:rsidRDefault="00427FD1" w:rsidP="00427FD1">
      <w:pPr>
        <w:jc w:val="both"/>
        <w:rPr>
          <w:bCs/>
        </w:rPr>
      </w:pPr>
      <w:r w:rsidRPr="00427FD1">
        <w:rPr>
          <w:bCs/>
        </w:rPr>
        <w:lastRenderedPageBreak/>
        <w:t xml:space="preserve">The indicator-based status evaluation has been completed for the northern Baltic Sea, namely the Gulf of Bothnia, Gulf of Finland, </w:t>
      </w:r>
      <w:proofErr w:type="spellStart"/>
      <w:r w:rsidRPr="00427FD1">
        <w:rPr>
          <w:bCs/>
        </w:rPr>
        <w:t>Åland</w:t>
      </w:r>
      <w:proofErr w:type="spellEnd"/>
      <w:r w:rsidRPr="00427FD1">
        <w:rPr>
          <w:bCs/>
        </w:rPr>
        <w:t xml:space="preserve"> Sea, and Western Gotland Basin, and for the Gdansk Basin in the southern Baltic Sea. For the other basins, work to establish the threshold values needed to carry out the evaluation is still in progress.</w:t>
      </w:r>
    </w:p>
    <w:p w14:paraId="7AC0A8D0" w14:textId="77777777" w:rsidR="00427FD1" w:rsidRPr="00427FD1" w:rsidRDefault="00427FD1" w:rsidP="00427FD1">
      <w:pPr>
        <w:jc w:val="both"/>
        <w:rPr>
          <w:bCs/>
        </w:rPr>
      </w:pPr>
      <w:r w:rsidRPr="00427FD1">
        <w:rPr>
          <w:bCs/>
        </w:rPr>
        <w:t xml:space="preserve">Good status during the assessment period 2011-2016 was found in the Bothnian Bay, Bothnian Sea and Gdansk Basin. By contrast, in the </w:t>
      </w:r>
      <w:proofErr w:type="spellStart"/>
      <w:r>
        <w:t>Åland</w:t>
      </w:r>
      <w:proofErr w:type="spellEnd"/>
      <w:r>
        <w:t xml:space="preserve"> Sea, Gulf of Finland and </w:t>
      </w:r>
      <w:r w:rsidRPr="00427FD1">
        <w:rPr>
          <w:bCs/>
        </w:rPr>
        <w:t>Western Gotland Basin</w:t>
      </w:r>
      <w:r>
        <w:t>,</w:t>
      </w:r>
      <w:r w:rsidRPr="00427FD1">
        <w:rPr>
          <w:bCs/>
        </w:rPr>
        <w:t xml:space="preserve"> zooplankton mean size and/or total biomass have declined during the last decades, and MSTS does not reflect a good status during the assessment period 2011-2016. This negative development results from both an increased contribution of small zooplankton species, a probable consequence of eutrophication, and a decreased share of copepods, a probable consequence of increased predation by </w:t>
      </w:r>
      <w:proofErr w:type="spellStart"/>
      <w:r w:rsidRPr="00427FD1">
        <w:rPr>
          <w:bCs/>
        </w:rPr>
        <w:t>zooplanktivorous</w:t>
      </w:r>
      <w:proofErr w:type="spellEnd"/>
      <w:r w:rsidRPr="00427FD1">
        <w:rPr>
          <w:bCs/>
        </w:rPr>
        <w:t xml:space="preserve"> fish. It is also possible, albeit not verified, that altered environmental conditions (</w:t>
      </w:r>
      <w:proofErr w:type="gramStart"/>
      <w:r w:rsidRPr="00427FD1">
        <w:rPr>
          <w:bCs/>
        </w:rPr>
        <w:t>e.g.</w:t>
      </w:r>
      <w:proofErr w:type="gramEnd"/>
      <w:r w:rsidRPr="00427FD1">
        <w:rPr>
          <w:bCs/>
        </w:rPr>
        <w:t xml:space="preserve"> decreased salinity, increased temperature and deep water hypoxia) have contributed to these trends. The detected trends in the mean size and total stocks of zooplankton communities indicate that today’s pelagic food web structure is not optimal for energy transfer from primary consumers (phytoplankton) to fish.</w:t>
      </w:r>
    </w:p>
    <w:p w14:paraId="4C192959" w14:textId="77777777" w:rsidR="00427FD1" w:rsidRPr="00427FD1" w:rsidRDefault="00427FD1" w:rsidP="00427FD1">
      <w:pPr>
        <w:jc w:val="both"/>
        <w:rPr>
          <w:bCs/>
        </w:rPr>
      </w:pPr>
      <w:r w:rsidRPr="00427FD1">
        <w:rPr>
          <w:bCs/>
        </w:rPr>
        <w:t>The confidence of the indicator evaluation is</w:t>
      </w:r>
      <w:r w:rsidRPr="00427FD1">
        <w:rPr>
          <w:b/>
          <w:bCs/>
        </w:rPr>
        <w:t xml:space="preserve"> moderate</w:t>
      </w:r>
      <w:r w:rsidRPr="00427FD1">
        <w:rPr>
          <w:bCs/>
        </w:rPr>
        <w:t xml:space="preserve"> since the data used cover </w:t>
      </w:r>
      <w:proofErr w:type="gramStart"/>
      <w:r w:rsidRPr="00427FD1">
        <w:rPr>
          <w:bCs/>
        </w:rPr>
        <w:t>fairly long</w:t>
      </w:r>
      <w:proofErr w:type="gramEnd"/>
      <w:r w:rsidRPr="00427FD1">
        <w:rPr>
          <w:bCs/>
        </w:rPr>
        <w:t xml:space="preserve"> time periods for the sub-basins where the evaluation results are completed, but also for the sub-basins where these results are not yet available.</w:t>
      </w:r>
    </w:p>
    <w:p w14:paraId="7C5429D9" w14:textId="77777777" w:rsidR="00427FD1" w:rsidRPr="00427FD1" w:rsidRDefault="00427FD1" w:rsidP="00427FD1">
      <w:pPr>
        <w:jc w:val="both"/>
        <w:rPr>
          <w:bCs/>
        </w:rPr>
      </w:pPr>
      <w:r w:rsidRPr="00427FD1" w:rsidDel="009E2792">
        <w:rPr>
          <w:bCs/>
        </w:rPr>
        <w:t>The indicator is applicable in the waters of all the countries bordering the Baltic Sea.</w:t>
      </w:r>
      <w:r w:rsidRPr="00427FD1">
        <w:rPr>
          <w:bCs/>
        </w:rPr>
        <w:t xml:space="preserve"> However, currently the indicator is only operational in some assessment units, and further development work is needed to make it operational in the remaining assessment units in the future.</w:t>
      </w:r>
    </w:p>
    <w:p w14:paraId="14AFE6F0" w14:textId="0B605400" w:rsidR="00427FD1" w:rsidRDefault="00427FD1" w:rsidP="00C76811">
      <w:pPr>
        <w:pStyle w:val="ListParagraph"/>
        <w:numPr>
          <w:ilvl w:val="0"/>
          <w:numId w:val="7"/>
        </w:numPr>
      </w:pPr>
      <w:r w:rsidRPr="00427FD1">
        <w:rPr>
          <w:lang w:eastAsia="en-GB"/>
        </w:rPr>
        <w:t>As a rule, good status is achieved when large-bodied zooplankters are abundant in the plankton community.</w:t>
      </w:r>
    </w:p>
    <w:p w14:paraId="098328B8" w14:textId="598EF895" w:rsidR="00427FD1" w:rsidRDefault="00D65C15" w:rsidP="00C76811">
      <w:pPr>
        <w:pStyle w:val="ListParagraph"/>
        <w:numPr>
          <w:ilvl w:val="0"/>
          <w:numId w:val="7"/>
        </w:numPr>
      </w:pPr>
      <w:r>
        <w:rPr>
          <w:lang w:eastAsia="en-GB"/>
        </w:rPr>
        <w:t>Six of the 17 HELCOM Scale 2 Assessment Units are assessed.</w:t>
      </w:r>
    </w:p>
    <w:p w14:paraId="5CE33FBF" w14:textId="6BD7A8A5" w:rsidR="00D65C15" w:rsidRDefault="00D65C15" w:rsidP="00C76811">
      <w:pPr>
        <w:pStyle w:val="ListParagraph"/>
        <w:numPr>
          <w:ilvl w:val="0"/>
          <w:numId w:val="7"/>
        </w:numPr>
      </w:pPr>
      <w:r>
        <w:rPr>
          <w:lang w:eastAsia="en-GB"/>
        </w:rPr>
        <w:t>The confidence in the indicator evaluation is deemed to be moderate as where possible to apply the data series are generally reasonably long (</w:t>
      </w:r>
      <w:proofErr w:type="gramStart"/>
      <w:r>
        <w:rPr>
          <w:lang w:eastAsia="en-GB"/>
        </w:rPr>
        <w:t>i.e.</w:t>
      </w:r>
      <w:proofErr w:type="gramEnd"/>
      <w:r>
        <w:rPr>
          <w:lang w:eastAsia="en-GB"/>
        </w:rPr>
        <w:t xml:space="preserve"> </w:t>
      </w:r>
      <w:r w:rsidRPr="00D65C15">
        <w:rPr>
          <w:highlight w:val="yellow"/>
          <w:lang w:eastAsia="en-GB"/>
        </w:rPr>
        <w:t>&gt;</w:t>
      </w:r>
      <w:r>
        <w:rPr>
          <w:highlight w:val="yellow"/>
          <w:lang w:eastAsia="en-GB"/>
        </w:rPr>
        <w:t>20</w:t>
      </w:r>
      <w:r w:rsidRPr="00D65C15">
        <w:rPr>
          <w:highlight w:val="yellow"/>
          <w:lang w:eastAsia="en-GB"/>
        </w:rPr>
        <w:t xml:space="preserve"> years</w:t>
      </w:r>
      <w:r>
        <w:rPr>
          <w:lang w:eastAsia="en-GB"/>
        </w:rPr>
        <w:t>).</w:t>
      </w:r>
    </w:p>
    <w:p w14:paraId="1861D182" w14:textId="1A2C1907" w:rsidR="00D65C15" w:rsidRPr="00D65C15" w:rsidRDefault="00D65C15" w:rsidP="00C76811">
      <w:pPr>
        <w:pStyle w:val="ListParagraph"/>
        <w:numPr>
          <w:ilvl w:val="0"/>
          <w:numId w:val="7"/>
        </w:numPr>
      </w:pPr>
      <w:r>
        <w:rPr>
          <w:lang w:eastAsia="en-GB"/>
        </w:rPr>
        <w:t xml:space="preserve">Good status is achieved in the Bothnian Bay, Bothnian Sea, and </w:t>
      </w:r>
      <w:r w:rsidRPr="00427FD1">
        <w:rPr>
          <w:bCs/>
        </w:rPr>
        <w:t>Gdansk Basin</w:t>
      </w:r>
      <w:r>
        <w:rPr>
          <w:bCs/>
        </w:rPr>
        <w:t>.</w:t>
      </w:r>
    </w:p>
    <w:p w14:paraId="649D6236" w14:textId="4BCB259F" w:rsidR="00EE5693" w:rsidRPr="00740D0B" w:rsidRDefault="00D65C15" w:rsidP="00C76811">
      <w:pPr>
        <w:pStyle w:val="ListParagraph"/>
        <w:numPr>
          <w:ilvl w:val="0"/>
          <w:numId w:val="7"/>
        </w:numPr>
      </w:pPr>
      <w:r>
        <w:rPr>
          <w:bCs/>
        </w:rPr>
        <w:t xml:space="preserve">Good status is not achieved in the </w:t>
      </w:r>
      <w:proofErr w:type="spellStart"/>
      <w:r>
        <w:t>Åland</w:t>
      </w:r>
      <w:proofErr w:type="spellEnd"/>
      <w:r>
        <w:t xml:space="preserve"> Sea, Gulf of </w:t>
      </w:r>
      <w:proofErr w:type="gramStart"/>
      <w:r>
        <w:t>Finland</w:t>
      </w:r>
      <w:proofErr w:type="gramEnd"/>
      <w:r>
        <w:t xml:space="preserve"> and </w:t>
      </w:r>
      <w:r w:rsidRPr="00427FD1">
        <w:rPr>
          <w:bCs/>
        </w:rPr>
        <w:t>Western Gotland Basin</w:t>
      </w:r>
      <w:r>
        <w:rPr>
          <w:bCs/>
        </w:rPr>
        <w:t>.</w:t>
      </w:r>
    </w:p>
    <w:p w14:paraId="5F431874" w14:textId="77777777" w:rsidR="00EE5693" w:rsidRDefault="00EE5693" w:rsidP="00EE5693">
      <w:pPr>
        <w:pStyle w:val="Heading3"/>
        <w:rPr>
          <w:b/>
          <w:bCs/>
        </w:rPr>
      </w:pPr>
      <w:r>
        <w:rPr>
          <w:b/>
          <w:bCs/>
        </w:rPr>
        <w:t xml:space="preserve">1.1 </w:t>
      </w:r>
      <w:r w:rsidRPr="00534127">
        <w:rPr>
          <w:b/>
          <w:bCs/>
        </w:rPr>
        <w:t>Citation</w:t>
      </w:r>
    </w:p>
    <w:p w14:paraId="5851ED3E" w14:textId="63C42727" w:rsidR="00E10C7A" w:rsidRDefault="00E10C7A" w:rsidP="00EE5693">
      <w:r w:rsidRPr="00E10C7A">
        <w:rPr>
          <w:highlight w:val="cyan"/>
        </w:rPr>
        <w:t>HELCOM (2018) Zooplankton mean size and total stock. HELCOM core indicator report. Online. [Date Viewed], [</w:t>
      </w:r>
      <w:commentRangeStart w:id="1"/>
      <w:r w:rsidRPr="00E10C7A">
        <w:rPr>
          <w:highlight w:val="cyan"/>
        </w:rPr>
        <w:t>Web link</w:t>
      </w:r>
      <w:commentRangeEnd w:id="1"/>
      <w:r>
        <w:rPr>
          <w:rStyle w:val="CommentReference"/>
        </w:rPr>
        <w:commentReference w:id="1"/>
      </w:r>
      <w:r w:rsidRPr="00E10C7A">
        <w:rPr>
          <w:highlight w:val="cyan"/>
        </w:rPr>
        <w:t>]. ISSN 2343-2543</w:t>
      </w:r>
    </w:p>
    <w:p w14:paraId="4DA61BA6" w14:textId="77777777" w:rsidR="00EE5693" w:rsidRDefault="00EE5693" w:rsidP="00EE5693"/>
    <w:p w14:paraId="787F9DD2" w14:textId="77777777" w:rsidR="00EE5693" w:rsidRPr="00BB53B1" w:rsidRDefault="00EE5693" w:rsidP="00EE5693">
      <w:pPr>
        <w:pStyle w:val="Heading2"/>
        <w:rPr>
          <w:b/>
          <w:bCs/>
        </w:rPr>
      </w:pPr>
      <w:r>
        <w:rPr>
          <w:b/>
          <w:bCs/>
        </w:rPr>
        <w:t xml:space="preserve">2 </w:t>
      </w:r>
      <w:r w:rsidRPr="00BB53B1">
        <w:rPr>
          <w:b/>
          <w:bCs/>
        </w:rPr>
        <w:t>Relevance of the indicator</w:t>
      </w:r>
    </w:p>
    <w:p w14:paraId="6EA06567" w14:textId="77777777" w:rsidR="00A86BA9" w:rsidRDefault="00A86BA9" w:rsidP="00A86BA9">
      <w:r w:rsidRPr="00F46927">
        <w:rPr>
          <w:lang w:val="en-US" w:eastAsia="fi-FI"/>
        </w:rPr>
        <w:t xml:space="preserve">Zooplankton </w:t>
      </w:r>
      <w:r>
        <w:rPr>
          <w:lang w:val="en-US" w:eastAsia="fi-FI"/>
        </w:rPr>
        <w:t>includes</w:t>
      </w:r>
      <w:r w:rsidRPr="00F46927">
        <w:rPr>
          <w:lang w:val="en-US" w:eastAsia="fi-FI"/>
        </w:rPr>
        <w:t xml:space="preserve"> an array of macro and microscopic </w:t>
      </w:r>
      <w:r>
        <w:rPr>
          <w:lang w:val="en-US" w:eastAsia="fi-FI"/>
        </w:rPr>
        <w:t>invertebrate</w:t>
      </w:r>
      <w:r w:rsidRPr="00F46927">
        <w:rPr>
          <w:lang w:val="en-US" w:eastAsia="fi-FI"/>
        </w:rPr>
        <w:t>s.</w:t>
      </w:r>
      <w:r>
        <w:rPr>
          <w:lang w:val="en-US" w:eastAsia="fi-FI"/>
        </w:rPr>
        <w:t xml:space="preserve"> </w:t>
      </w:r>
      <w:r w:rsidRPr="00F46927">
        <w:rPr>
          <w:lang w:val="en-US" w:eastAsia="fi-FI"/>
        </w:rPr>
        <w:t xml:space="preserve">They play a vital role in the marine food </w:t>
      </w:r>
      <w:r>
        <w:rPr>
          <w:lang w:val="en-US" w:eastAsia="fi-FI"/>
        </w:rPr>
        <w:t>web</w:t>
      </w:r>
      <w:r w:rsidRPr="00F46927">
        <w:rPr>
          <w:lang w:val="en-US" w:eastAsia="fi-FI"/>
        </w:rPr>
        <w:t>. The herbivorous zooplankton feed</w:t>
      </w:r>
      <w:r>
        <w:rPr>
          <w:lang w:val="en-US" w:eastAsia="fi-FI"/>
        </w:rPr>
        <w:t xml:space="preserve"> </w:t>
      </w:r>
      <w:r w:rsidRPr="00F46927">
        <w:rPr>
          <w:lang w:val="en-US" w:eastAsia="fi-FI"/>
        </w:rPr>
        <w:t xml:space="preserve">on phytoplankton and in turn constitute </w:t>
      </w:r>
      <w:r>
        <w:rPr>
          <w:lang w:val="en-US" w:eastAsia="fi-FI"/>
        </w:rPr>
        <w:t>prey</w:t>
      </w:r>
      <w:r w:rsidRPr="00F46927">
        <w:rPr>
          <w:lang w:val="en-US" w:eastAsia="fi-FI"/>
        </w:rPr>
        <w:t xml:space="preserve"> to animals </w:t>
      </w:r>
      <w:r>
        <w:rPr>
          <w:lang w:val="en-US" w:eastAsia="fi-FI"/>
        </w:rPr>
        <w:t xml:space="preserve">at </w:t>
      </w:r>
      <w:r w:rsidRPr="00F46927">
        <w:rPr>
          <w:lang w:val="en-US" w:eastAsia="fi-FI"/>
        </w:rPr>
        <w:t>higher trophic level</w:t>
      </w:r>
      <w:r>
        <w:rPr>
          <w:lang w:val="en-US" w:eastAsia="fi-FI"/>
        </w:rPr>
        <w:t>s,</w:t>
      </w:r>
      <w:r w:rsidRPr="00F46927">
        <w:rPr>
          <w:lang w:val="en-US" w:eastAsia="fi-FI"/>
        </w:rPr>
        <w:t xml:space="preserve"> including fish. </w:t>
      </w:r>
      <w:r>
        <w:rPr>
          <w:lang w:val="en-US" w:eastAsia="fi-FI"/>
        </w:rPr>
        <w:t xml:space="preserve">Therefore, zooplankton are an essential </w:t>
      </w:r>
      <w:r w:rsidRPr="00D02861">
        <w:t xml:space="preserve">link in aquatic </w:t>
      </w:r>
      <w:r>
        <w:t>food web</w:t>
      </w:r>
      <w:r w:rsidRPr="00D02861">
        <w:t>s</w:t>
      </w:r>
      <w:r>
        <w:t>,</w:t>
      </w:r>
      <w:r w:rsidRPr="00D02861">
        <w:t xml:space="preserve"> </w:t>
      </w:r>
      <w:r w:rsidRPr="0010544B">
        <w:rPr>
          <w:lang w:val="en-US" w:eastAsia="fi-FI"/>
        </w:rPr>
        <w:t xml:space="preserve">influencing </w:t>
      </w:r>
      <w:r>
        <w:rPr>
          <w:lang w:val="en-US" w:eastAsia="fi-FI"/>
        </w:rPr>
        <w:t xml:space="preserve">energy transfer in the pelagic food webs and </w:t>
      </w:r>
      <w:r w:rsidRPr="0010544B">
        <w:rPr>
          <w:lang w:val="en-US" w:eastAsia="fi-FI"/>
        </w:rPr>
        <w:t>recruitment to fish stocks</w:t>
      </w:r>
      <w:r>
        <w:t xml:space="preserve"> as well as </w:t>
      </w:r>
      <w:r w:rsidRPr="0010544B">
        <w:rPr>
          <w:lang w:val="en-US" w:eastAsia="fi-FI"/>
        </w:rPr>
        <w:t xml:space="preserve">ecosystem productivity, </w:t>
      </w:r>
      <w:proofErr w:type="gramStart"/>
      <w:r w:rsidRPr="0010544B">
        <w:rPr>
          <w:lang w:val="en-US" w:eastAsia="fi-FI"/>
        </w:rPr>
        <w:t>nutrient</w:t>
      </w:r>
      <w:proofErr w:type="gramEnd"/>
      <w:r w:rsidRPr="0010544B">
        <w:rPr>
          <w:lang w:val="en-US" w:eastAsia="fi-FI"/>
        </w:rPr>
        <w:t xml:space="preserve"> and carbon cycling. </w:t>
      </w:r>
      <w:r>
        <w:rPr>
          <w:lang w:val="en-US" w:eastAsia="fi-FI"/>
        </w:rPr>
        <w:t>Hence, t</w:t>
      </w:r>
      <w:r w:rsidRPr="00D02861">
        <w:t>he evaluation of zooplankton</w:t>
      </w:r>
      <w:r>
        <w:t xml:space="preserve"> communities</w:t>
      </w:r>
      <w:r w:rsidRPr="00D02861">
        <w:t xml:space="preserve"> is a prerequisite for analysis of pelagic food web structure.</w:t>
      </w:r>
    </w:p>
    <w:p w14:paraId="714A1344" w14:textId="77777777" w:rsidR="00A86BA9" w:rsidRDefault="00A86BA9" w:rsidP="00A86BA9">
      <w:r>
        <w:t xml:space="preserve">The </w:t>
      </w:r>
      <w:r w:rsidRPr="00D02861">
        <w:t xml:space="preserve">mean size of a zooplankter in the community is indicative of both fish feeding conditions and grazing pressure </w:t>
      </w:r>
      <w:r>
        <w:t xml:space="preserve">from zooplankton </w:t>
      </w:r>
      <w:r w:rsidRPr="00D02861">
        <w:t xml:space="preserve">on phytoplankton. </w:t>
      </w:r>
      <w:r>
        <w:t>Large</w:t>
      </w:r>
      <w:r w:rsidRPr="00D02861">
        <w:t xml:space="preserve"> stocks of zooplankton composed </w:t>
      </w:r>
      <w:r>
        <w:t>of</w:t>
      </w:r>
      <w:r w:rsidRPr="00D02861">
        <w:t xml:space="preserve"> large</w:t>
      </w:r>
      <w:r>
        <w:t>-bodied</w:t>
      </w:r>
      <w:r w:rsidRPr="00D02861">
        <w:t xml:space="preserve"> organisms have</w:t>
      </w:r>
      <w:r>
        <w:t xml:space="preserve"> a</w:t>
      </w:r>
      <w:r w:rsidRPr="00D02861">
        <w:t xml:space="preserve"> higher capacity for transfer o</w:t>
      </w:r>
      <w:r>
        <w:t>f primary producers</w:t>
      </w:r>
      <w:r w:rsidRPr="00D02861">
        <w:t xml:space="preserve"> </w:t>
      </w:r>
      <w:r>
        <w:t xml:space="preserve">(phytoplankton) to fish, </w:t>
      </w:r>
      <w:proofErr w:type="gramStart"/>
      <w:r w:rsidRPr="00D02861">
        <w:t>i.e.</w:t>
      </w:r>
      <w:proofErr w:type="gramEnd"/>
      <w:r w:rsidRPr="00D02861">
        <w:t xml:space="preserve"> hi</w:t>
      </w:r>
      <w:r>
        <w:t>gher energy transfer efficiency</w:t>
      </w:r>
      <w:r w:rsidRPr="00D02861">
        <w:t>. By contrast, dominance of small-</w:t>
      </w:r>
      <w:r>
        <w:t>bodi</w:t>
      </w:r>
      <w:r w:rsidRPr="00D02861">
        <w:t xml:space="preserve">ed </w:t>
      </w:r>
      <w:r>
        <w:t xml:space="preserve">zooplankton is usually associated with lower energy transfer efficiency, due to higher losses. </w:t>
      </w:r>
      <w:r w:rsidRPr="00D02861">
        <w:t xml:space="preserve"> Thus, </w:t>
      </w:r>
      <w:r>
        <w:t>a high community biomass of</w:t>
      </w:r>
      <w:r w:rsidRPr="00D02861">
        <w:t xml:space="preserve"> zooplankton </w:t>
      </w:r>
      <w:r w:rsidRPr="00D02861">
        <w:lastRenderedPageBreak/>
        <w:t xml:space="preserve">with </w:t>
      </w:r>
      <w:r>
        <w:t>large</w:t>
      </w:r>
      <w:r w:rsidRPr="00D02861">
        <w:t xml:space="preserve"> individual </w:t>
      </w:r>
      <w:r>
        <w:t xml:space="preserve">body </w:t>
      </w:r>
      <w:r w:rsidRPr="00D02861">
        <w:t>size represent</w:t>
      </w:r>
      <w:r>
        <w:t>s</w:t>
      </w:r>
      <w:r w:rsidRPr="00D02861">
        <w:t xml:space="preserve"> both favourable fish feeding conditions and</w:t>
      </w:r>
      <w:r>
        <w:t xml:space="preserve"> a</w:t>
      </w:r>
      <w:r w:rsidRPr="00D02861">
        <w:t xml:space="preserve"> high potential</w:t>
      </w:r>
      <w:r>
        <w:t xml:space="preserve"> for efficient utilization of primary production. According to ecological theories, this would represent an efficient food web and correspond to a good environmental status. A</w:t>
      </w:r>
      <w:r w:rsidRPr="00D02861">
        <w:t>ll other combinations of zooplankton stock and individual size would be suboptimal and imply food web limitations in terms of energy transfer</w:t>
      </w:r>
      <w:r>
        <w:t xml:space="preserve"> through the food web and productivity</w:t>
      </w:r>
      <w:r w:rsidRPr="00D02861">
        <w:t xml:space="preserve">. </w:t>
      </w:r>
    </w:p>
    <w:p w14:paraId="31680E00" w14:textId="77777777" w:rsidR="00A86BA9" w:rsidRDefault="00A86BA9" w:rsidP="00A86BA9">
      <w:pPr>
        <w:pStyle w:val="Heading3"/>
      </w:pPr>
    </w:p>
    <w:p w14:paraId="09BCB5E7" w14:textId="41D2071F" w:rsidR="00EE5693" w:rsidRPr="00BB53B1" w:rsidRDefault="00EE5693" w:rsidP="00A86BA9">
      <w:pPr>
        <w:pStyle w:val="Heading3"/>
        <w:rPr>
          <w:b/>
          <w:bCs/>
        </w:rPr>
      </w:pPr>
      <w:r>
        <w:rPr>
          <w:b/>
          <w:bCs/>
        </w:rPr>
        <w:t xml:space="preserve">2.1 </w:t>
      </w:r>
      <w:r w:rsidRPr="00BB53B1">
        <w:rPr>
          <w:b/>
          <w:bCs/>
        </w:rPr>
        <w:t>Ecological relevance</w:t>
      </w:r>
    </w:p>
    <w:p w14:paraId="219738B5" w14:textId="77777777" w:rsidR="00A86BA9" w:rsidRDefault="00A86BA9" w:rsidP="00A86BA9">
      <w:pPr>
        <w:jc w:val="both"/>
      </w:pPr>
      <w:r>
        <w:t xml:space="preserve">Zooplankton play an important role transferring primary production to </w:t>
      </w:r>
      <w:proofErr w:type="spellStart"/>
      <w:r>
        <w:t>zooplanktivorous</w:t>
      </w:r>
      <w:proofErr w:type="spellEnd"/>
      <w:r>
        <w:t xml:space="preserve"> fish. However, different zooplankton taxa often have different preferences for trophic state of the ecosystem and are of different value as prey for </w:t>
      </w:r>
      <w:proofErr w:type="spellStart"/>
      <w:r>
        <w:t>zooplanktivores</w:t>
      </w:r>
      <w:proofErr w:type="spellEnd"/>
      <w:r>
        <w:t>, because of the variations in size, escape response, and biochemical composition. In the Baltic Sea, alterations in fish stocks and regime shifts received particular attention as driving forces behind changes in zooplankton (</w:t>
      </w:r>
      <w:proofErr w:type="spellStart"/>
      <w:r>
        <w:t>Casini</w:t>
      </w:r>
      <w:proofErr w:type="spellEnd"/>
      <w:r>
        <w:t xml:space="preserve"> et al. 2009). With the position that zooplankton has in the food web – sandwiched between phytoplankton and fish (between eutrophication and overfishing) – data and understanding of zooplankton are a prerequisite for an ecosystem approach to management.</w:t>
      </w:r>
    </w:p>
    <w:p w14:paraId="41673485" w14:textId="77777777" w:rsidR="00A86BA9" w:rsidRDefault="00A86BA9" w:rsidP="00A86BA9">
      <w:pPr>
        <w:jc w:val="both"/>
      </w:pPr>
      <w:r>
        <w:t>With respect to the eutrophication-driven alterations in food web structure, it has been suggested that with increasing nutrient enrichment of water bodies, total zooplankton abundance or biomass increases (Hanson &amp; Peters 1984), mean size decreases (Pace 1986), and relative abundance of large-bodied zooplankters (</w:t>
      </w:r>
      <w:proofErr w:type="gramStart"/>
      <w:r>
        <w:t>e.g.</w:t>
      </w:r>
      <w:proofErr w:type="gramEnd"/>
      <w:r>
        <w:t xml:space="preserve"> calanoids) generally decrease, while small-bodied forms (e.g. small </w:t>
      </w:r>
      <w:proofErr w:type="spellStart"/>
      <w:r>
        <w:t>cladocerans</w:t>
      </w:r>
      <w:proofErr w:type="spellEnd"/>
      <w:r>
        <w:t>, rotifers, copepod nauplii, and ciliates) increase (Pace &amp; Orcutt 1981).</w:t>
      </w:r>
    </w:p>
    <w:p w14:paraId="2CE057A4" w14:textId="77777777" w:rsidR="00A86BA9" w:rsidRPr="008C02E6" w:rsidRDefault="00A86BA9" w:rsidP="007B2218">
      <w:pPr>
        <w:pStyle w:val="Heading4"/>
      </w:pPr>
      <w:r w:rsidRPr="008C02E6">
        <w:t>Total zooplankton abundance and biomass</w:t>
      </w:r>
    </w:p>
    <w:p w14:paraId="358F04E5" w14:textId="77777777" w:rsidR="00A86BA9" w:rsidRDefault="00A86BA9" w:rsidP="00A86BA9">
      <w:pPr>
        <w:jc w:val="both"/>
      </w:pPr>
      <w:r>
        <w:t xml:space="preserve">In lakes and estuaries, herbivorous zooplankton stocks have been reported to correlate with chlorophyll </w:t>
      </w:r>
      <w:proofErr w:type="gramStart"/>
      <w:r>
        <w:rPr>
          <w:rStyle w:val="Emphasis"/>
        </w:rPr>
        <w:t>a</w:t>
      </w:r>
      <w:r>
        <w:t xml:space="preserve"> and</w:t>
      </w:r>
      <w:proofErr w:type="gramEnd"/>
      <w:r>
        <w:t xml:space="preserve"> phytoplankton biomass (Pace 1986; </w:t>
      </w:r>
      <w:proofErr w:type="spellStart"/>
      <w:r>
        <w:t>Nowaczyk</w:t>
      </w:r>
      <w:proofErr w:type="spellEnd"/>
      <w:r>
        <w:t xml:space="preserve"> et al. 2011; Hsieh et al. 2011), but also with total phosphorus (Pace 1986). In general, total zooplankton stocks increase with increasing eutrophication, which in most cases is a result of the increase in small herbivores (</w:t>
      </w:r>
      <w:proofErr w:type="spellStart"/>
      <w:r>
        <w:t>Gliwicz</w:t>
      </w:r>
      <w:proofErr w:type="spellEnd"/>
      <w:r>
        <w:t xml:space="preserve"> 1969; Pace 1986; Hsieh et al. 2011). Both parameters have been recommended as primary 'bottom-up' indicators (Jeppesen et al. 2011).</w:t>
      </w:r>
    </w:p>
    <w:p w14:paraId="4ABBA89F" w14:textId="77777777" w:rsidR="00A86BA9" w:rsidRDefault="00A86BA9" w:rsidP="00A86BA9">
      <w:pPr>
        <w:jc w:val="both"/>
      </w:pPr>
      <w:r>
        <w:t xml:space="preserve">In most areas of the Baltic Sea, copepods contribute substantially to the diet of </w:t>
      </w:r>
      <w:proofErr w:type="spellStart"/>
      <w:r>
        <w:t>zooplanktivorous</w:t>
      </w:r>
      <w:proofErr w:type="spellEnd"/>
      <w:r>
        <w:t xml:space="preserve"> fish (</w:t>
      </w:r>
      <w:proofErr w:type="gramStart"/>
      <w:r>
        <w:t>e.g.</w:t>
      </w:r>
      <w:proofErr w:type="gramEnd"/>
      <w:r>
        <w:t xml:space="preserve"> sprat and young herring), and fish body condition and weight-at-age (WAA) have been reported to correlate positively to abundance/biomass of copepods (Cardinale et al. 2002; </w:t>
      </w:r>
      <w:proofErr w:type="spellStart"/>
      <w:r>
        <w:t>Rönkkönen</w:t>
      </w:r>
      <w:proofErr w:type="spellEnd"/>
      <w:r>
        <w:t xml:space="preserve"> et al. 2004). In coastal areas of the northern and central Baltic Sea, WAA has been suggested to be used as a proxy for zooplankton food availability and related fish feeding conditions to fish recruitment (</w:t>
      </w:r>
      <w:proofErr w:type="spellStart"/>
      <w:r>
        <w:t>Ljunggren</w:t>
      </w:r>
      <w:proofErr w:type="spellEnd"/>
      <w:r>
        <w:t xml:space="preserve"> et al. 2010). </w:t>
      </w:r>
    </w:p>
    <w:p w14:paraId="1C40B707" w14:textId="77777777" w:rsidR="00A86BA9" w:rsidRDefault="00A86BA9" w:rsidP="00A86BA9">
      <w:pPr>
        <w:jc w:val="both"/>
      </w:pPr>
      <w:r>
        <w:t>Herbivorous zooplankton biomass is indirectly impacted by eutrophication via changes in primary productivity and phytoplankton composition, whereas direct impacts are expected mostly from predation, and to a lesser extent, from introduction of synthetic compounds (at point sources) and invasive species (via predation). The latter can also be indirect if invasive species are changing trophic guilds, which may affect zooplankton species. Finally, zooplankton abundance and biomass are affected – both positively and negatively – by climatic changes and natural fluctuations in thermal regime and salinity.</w:t>
      </w:r>
    </w:p>
    <w:p w14:paraId="79D5B0B5" w14:textId="77777777" w:rsidR="00A86BA9" w:rsidRPr="008C02E6" w:rsidRDefault="00A86BA9" w:rsidP="007B2218">
      <w:pPr>
        <w:pStyle w:val="Heading4"/>
      </w:pPr>
      <w:r w:rsidRPr="008C02E6">
        <w:t>Mean zooplankter size</w:t>
      </w:r>
    </w:p>
    <w:p w14:paraId="15E90B77" w14:textId="77777777" w:rsidR="00A86BA9" w:rsidRDefault="00A86BA9" w:rsidP="00A86BA9">
      <w:pPr>
        <w:jc w:val="both"/>
      </w:pPr>
      <w:r>
        <w:t xml:space="preserve">Evidence is accumulating that a shift in zooplankton body size can dramatically affect water clarity, rates of nutrient regeneration and fish abundances (Moore &amp; </w:t>
      </w:r>
      <w:proofErr w:type="spellStart"/>
      <w:r>
        <w:t>Folt</w:t>
      </w:r>
      <w:proofErr w:type="spellEnd"/>
      <w:r>
        <w:t xml:space="preserve"> 1993). Although these shifts can be caused by a variety of factors, such as increased temperatures (Moore &amp; </w:t>
      </w:r>
      <w:proofErr w:type="spellStart"/>
      <w:r>
        <w:t>Folt</w:t>
      </w:r>
      <w:proofErr w:type="spellEnd"/>
      <w:r>
        <w:t xml:space="preserve"> 1993; </w:t>
      </w:r>
      <w:proofErr w:type="spellStart"/>
      <w:r>
        <w:t>Brucet</w:t>
      </w:r>
      <w:proofErr w:type="spellEnd"/>
      <w:r>
        <w:t xml:space="preserve"> et al. 2010), eutrophication (Yan et al. 2008; Jeppesen et al. 2000), fish predation (Mills et al. 1987; Yan et al. 2008, </w:t>
      </w:r>
      <w:proofErr w:type="spellStart"/>
      <w:r>
        <w:t>Brucet</w:t>
      </w:r>
      <w:proofErr w:type="spellEnd"/>
      <w:r>
        <w:t xml:space="preserve"> et al. 2010), and pollution (Moore &amp; </w:t>
      </w:r>
      <w:proofErr w:type="spellStart"/>
      <w:r>
        <w:t>Folt</w:t>
      </w:r>
      <w:proofErr w:type="spellEnd"/>
      <w:r>
        <w:t xml:space="preserve"> 1993), the resulting change implies a community that is well adapted to eutrophic conditions and provides a poor food base for fish. It has been recommended to use zooplankton </w:t>
      </w:r>
      <w:r>
        <w:lastRenderedPageBreak/>
        <w:t xml:space="preserve">size as an index of predator-prey balance, with mean zooplankton size decreasing as the abundance of </w:t>
      </w:r>
      <w:proofErr w:type="spellStart"/>
      <w:r>
        <w:t>zooplanktivorous</w:t>
      </w:r>
      <w:proofErr w:type="spellEnd"/>
      <w:r>
        <w:t xml:space="preserve"> fish increase and increasing when the abundance of piscivores increase (Mills et al. 1987). </w:t>
      </w:r>
    </w:p>
    <w:p w14:paraId="28698383" w14:textId="77777777" w:rsidR="00A86BA9" w:rsidRDefault="00A86BA9" w:rsidP="00A86BA9"/>
    <w:p w14:paraId="72E703AA" w14:textId="77777777" w:rsidR="00A86BA9" w:rsidRDefault="00A86BA9" w:rsidP="00A86BA9"/>
    <w:p w14:paraId="01B62E88" w14:textId="77777777" w:rsidR="00EE5693" w:rsidRDefault="00EE5693" w:rsidP="00C76811">
      <w:pPr>
        <w:pStyle w:val="Heading3"/>
        <w:numPr>
          <w:ilvl w:val="0"/>
          <w:numId w:val="5"/>
        </w:numPr>
        <w:rPr>
          <w:b/>
          <w:bCs/>
        </w:rPr>
      </w:pPr>
      <w:r>
        <w:rPr>
          <w:b/>
          <w:bCs/>
        </w:rPr>
        <w:t xml:space="preserve">2.2 </w:t>
      </w:r>
      <w:r w:rsidRPr="00BB53B1">
        <w:rPr>
          <w:b/>
          <w:bCs/>
        </w:rPr>
        <w:t>Policy relevance</w:t>
      </w:r>
    </w:p>
    <w:p w14:paraId="13E58D49" w14:textId="6CF2A60A" w:rsidR="007B2218" w:rsidRDefault="00A86BA9" w:rsidP="00A86BA9">
      <w:pPr>
        <w:jc w:val="both"/>
      </w:pPr>
      <w:r w:rsidRPr="008C02E6">
        <w:t>The indicator on zooplankton mean size and total stock addresses the Baltic Sea Action Plan (</w:t>
      </w:r>
      <w:hyperlink r:id="rId17" w:history="1">
        <w:r w:rsidRPr="007131BA">
          <w:rPr>
            <w:rStyle w:val="Hyperlink"/>
          </w:rPr>
          <w:t>BSAP</w:t>
        </w:r>
        <w:r w:rsidR="007B2218" w:rsidRPr="007131BA">
          <w:rPr>
            <w:rStyle w:val="Hyperlink"/>
          </w:rPr>
          <w:t xml:space="preserve"> 2021</w:t>
        </w:r>
      </w:hyperlink>
      <w:r w:rsidRPr="008C02E6">
        <w:t xml:space="preserve">) </w:t>
      </w:r>
      <w:r w:rsidR="007B2218">
        <w:t xml:space="preserve">vision of “a healthy Baltic Sea environment with diverse biological components functioning in balance, resulting in a good ecological status and supporting a wide range of sustainable economic and social activities”, in particular being relevant to </w:t>
      </w:r>
      <w:r w:rsidR="007131BA">
        <w:t>the Biodiversity goal of a “Baltic Sea ecosystem is healthy and resilient” and the subsequent ecological objectives of “Natural distribution, occurrence and quality of habitats and associated communities” and “Functional, healthy and resilient food webs”.</w:t>
      </w:r>
    </w:p>
    <w:p w14:paraId="7C6842C0" w14:textId="180364A4" w:rsidR="00537999" w:rsidRPr="008C02E6" w:rsidRDefault="00A86BA9" w:rsidP="00A86BA9">
      <w:pPr>
        <w:jc w:val="both"/>
      </w:pPr>
      <w:r w:rsidRPr="008C02E6">
        <w:t xml:space="preserve">The core indicator also the MSFD </w:t>
      </w:r>
      <w:r w:rsidR="00537999">
        <w:t>in supporting a determination of</w:t>
      </w:r>
      <w:r w:rsidRPr="008C02E6">
        <w:t xml:space="preserve"> good environmental status</w:t>
      </w:r>
      <w:r w:rsidR="00537999">
        <w:t xml:space="preserve"> under MSFD Descriptor 4 and Descriptor 1</w:t>
      </w:r>
      <w:r w:rsidRPr="008C02E6">
        <w:t xml:space="preserve"> (</w:t>
      </w:r>
      <w:hyperlink r:id="rId18" w:history="1">
        <w:r w:rsidR="007131BA" w:rsidRPr="001A4D44">
          <w:rPr>
            <w:rStyle w:val="Hyperlink"/>
          </w:rPr>
          <w:t>Commission Decision (EU) 2017/848</w:t>
        </w:r>
      </w:hyperlink>
      <w:r w:rsidRPr="008C02E6">
        <w:t>)</w:t>
      </w:r>
      <w:r w:rsidR="00537999">
        <w:t xml:space="preserve">. </w:t>
      </w:r>
      <w:r w:rsidR="00B2759E">
        <w:t xml:space="preserve">More specifically the indicator addresses </w:t>
      </w:r>
      <w:r w:rsidR="00537999">
        <w:t xml:space="preserve">size distribution of individuals across the trophic guiled </w:t>
      </w:r>
      <w:r w:rsidR="00B2759E">
        <w:t>and supports an evaluation of condition of the habitat type (pelagic habitats).</w:t>
      </w:r>
    </w:p>
    <w:p w14:paraId="630BBEC2" w14:textId="77777777" w:rsidR="00A86BA9" w:rsidRDefault="00A86BA9" w:rsidP="00A86BA9">
      <w:pPr>
        <w:jc w:val="both"/>
      </w:pPr>
      <w:r w:rsidRPr="008C02E6">
        <w:t>This core indicator is among the few indicators able to evaluate the structure of the Baltic Sea food web with known links to lower and higher trophic levels.</w:t>
      </w:r>
    </w:p>
    <w:p w14:paraId="0B8F563C" w14:textId="031D09B7" w:rsidR="00EE5693" w:rsidRPr="00410EBE" w:rsidRDefault="00EE5693" w:rsidP="00CC1AAD">
      <w:pPr>
        <w:jc w:val="center"/>
        <w:rPr>
          <w:b/>
          <w:bCs/>
        </w:rPr>
      </w:pPr>
      <w:r>
        <w:rPr>
          <w:b/>
          <w:bCs/>
        </w:rPr>
        <w:t xml:space="preserve">Table </w:t>
      </w:r>
      <w:r w:rsidR="00B2759E">
        <w:rPr>
          <w:b/>
          <w:bCs/>
        </w:rPr>
        <w:t>1</w:t>
      </w:r>
      <w:r>
        <w:rPr>
          <w:b/>
          <w:bCs/>
        </w:rPr>
        <w:t xml:space="preserve">. </w:t>
      </w:r>
      <w:r>
        <w:t>P</w:t>
      </w:r>
      <w:r w:rsidRPr="00410EBE">
        <w:t xml:space="preserve">olicy relevance </w:t>
      </w:r>
      <w:r>
        <w:t xml:space="preserve">of this specific HELCOM </w:t>
      </w:r>
      <w:commentRangeStart w:id="2"/>
      <w:commentRangeStart w:id="3"/>
      <w:r>
        <w:t>indicato</w:t>
      </w:r>
      <w:commentRangeEnd w:id="2"/>
      <w:r w:rsidR="00FC641D">
        <w:rPr>
          <w:rStyle w:val="CommentReference"/>
        </w:rPr>
        <w:commentReference w:id="2"/>
      </w:r>
      <w:commentRangeEnd w:id="3"/>
      <w:r w:rsidR="00874F6E">
        <w:rPr>
          <w:rStyle w:val="CommentReference"/>
        </w:rPr>
        <w:commentReference w:id="3"/>
      </w:r>
      <w:r>
        <w:t>r</w:t>
      </w:r>
      <w:r w:rsidRPr="00410EBE">
        <w:t>.</w:t>
      </w:r>
    </w:p>
    <w:tbl>
      <w:tblPr>
        <w:tblStyle w:val="TableGrid"/>
        <w:tblW w:w="5000" w:type="pct"/>
        <w:jc w:val="center"/>
        <w:tblLook w:val="04A0" w:firstRow="1" w:lastRow="0" w:firstColumn="1" w:lastColumn="0" w:noHBand="0" w:noVBand="1"/>
      </w:tblPr>
      <w:tblGrid>
        <w:gridCol w:w="1979"/>
        <w:gridCol w:w="3112"/>
        <w:gridCol w:w="4537"/>
      </w:tblGrid>
      <w:tr w:rsidR="00EE5693" w:rsidRPr="00DD5126" w14:paraId="21B2998E" w14:textId="77777777" w:rsidTr="00CC1AAD">
        <w:trPr>
          <w:trHeight w:val="468"/>
          <w:jc w:val="center"/>
        </w:trPr>
        <w:tc>
          <w:tcPr>
            <w:tcW w:w="1028" w:type="pct"/>
            <w:shd w:val="clear" w:color="auto" w:fill="D9D9D9" w:themeFill="background1" w:themeFillShade="D9"/>
          </w:tcPr>
          <w:p w14:paraId="14EBE409" w14:textId="77777777" w:rsidR="00EE5693" w:rsidRPr="00DD5126" w:rsidRDefault="00EE5693" w:rsidP="00B81608">
            <w:pPr>
              <w:rPr>
                <w:b/>
                <w:sz w:val="20"/>
                <w:lang w:val="en-US"/>
              </w:rPr>
            </w:pPr>
          </w:p>
        </w:tc>
        <w:tc>
          <w:tcPr>
            <w:tcW w:w="1616" w:type="pct"/>
            <w:shd w:val="clear" w:color="auto" w:fill="D9D9D9" w:themeFill="background1" w:themeFillShade="D9"/>
          </w:tcPr>
          <w:p w14:paraId="3897F580" w14:textId="77777777" w:rsidR="00EE5693" w:rsidRPr="00DD5126" w:rsidRDefault="00EE5693" w:rsidP="00B81608">
            <w:pPr>
              <w:rPr>
                <w:b/>
                <w:sz w:val="20"/>
                <w:lang w:val="en-US"/>
              </w:rPr>
            </w:pPr>
            <w:r>
              <w:rPr>
                <w:b/>
                <w:sz w:val="20"/>
                <w:lang w:val="en-US"/>
              </w:rPr>
              <w:t>Baltic Sea Action Plan</w:t>
            </w:r>
            <w:r w:rsidRPr="00DD5126">
              <w:rPr>
                <w:b/>
                <w:sz w:val="20"/>
                <w:lang w:val="en-US"/>
              </w:rPr>
              <w:t xml:space="preserve"> </w:t>
            </w:r>
            <w:r>
              <w:rPr>
                <w:b/>
                <w:sz w:val="20"/>
                <w:lang w:val="en-US"/>
              </w:rPr>
              <w:t>(</w:t>
            </w:r>
            <w:r w:rsidRPr="00DD5126">
              <w:rPr>
                <w:b/>
                <w:sz w:val="20"/>
                <w:lang w:val="en-US"/>
              </w:rPr>
              <w:t>BSAP</w:t>
            </w:r>
            <w:r>
              <w:rPr>
                <w:b/>
                <w:sz w:val="20"/>
                <w:lang w:val="en-US"/>
              </w:rPr>
              <w:t>)</w:t>
            </w:r>
            <w:r w:rsidRPr="00DD5126">
              <w:rPr>
                <w:b/>
                <w:sz w:val="20"/>
                <w:lang w:val="en-US"/>
              </w:rPr>
              <w:t xml:space="preserve"> </w:t>
            </w:r>
          </w:p>
        </w:tc>
        <w:tc>
          <w:tcPr>
            <w:tcW w:w="2356" w:type="pct"/>
            <w:shd w:val="clear" w:color="auto" w:fill="D9D9D9" w:themeFill="background1" w:themeFillShade="D9"/>
          </w:tcPr>
          <w:p w14:paraId="38B20D3C" w14:textId="77777777" w:rsidR="00EE5693" w:rsidRPr="00DD5126" w:rsidRDefault="00EE5693" w:rsidP="00B81608">
            <w:pPr>
              <w:rPr>
                <w:b/>
                <w:sz w:val="20"/>
                <w:lang w:val="en-US"/>
              </w:rPr>
            </w:pPr>
            <w:r>
              <w:rPr>
                <w:b/>
                <w:sz w:val="20"/>
                <w:lang w:val="en-US"/>
              </w:rPr>
              <w:t xml:space="preserve">Marine </w:t>
            </w:r>
            <w:r w:rsidRPr="00CC1AAD">
              <w:rPr>
                <w:b/>
                <w:sz w:val="20"/>
                <w:shd w:val="clear" w:color="auto" w:fill="808080" w:themeFill="background1" w:themeFillShade="80"/>
                <w:lang w:val="en-US"/>
              </w:rPr>
              <w:t>Strategy Framework</w:t>
            </w:r>
            <w:r>
              <w:rPr>
                <w:b/>
                <w:sz w:val="20"/>
                <w:lang w:val="en-US"/>
              </w:rPr>
              <w:t xml:space="preserve"> Directive (</w:t>
            </w:r>
            <w:r w:rsidRPr="00DD5126">
              <w:rPr>
                <w:b/>
                <w:sz w:val="20"/>
                <w:lang w:val="en-US"/>
              </w:rPr>
              <w:t>MSFD</w:t>
            </w:r>
            <w:r>
              <w:rPr>
                <w:b/>
                <w:sz w:val="20"/>
                <w:lang w:val="en-US"/>
              </w:rPr>
              <w:t>)</w:t>
            </w:r>
            <w:r w:rsidRPr="00DD5126">
              <w:rPr>
                <w:b/>
                <w:sz w:val="20"/>
                <w:lang w:val="en-US"/>
              </w:rPr>
              <w:t xml:space="preserve"> </w:t>
            </w:r>
          </w:p>
        </w:tc>
      </w:tr>
      <w:tr w:rsidR="00EE5693" w:rsidRPr="00510979" w14:paraId="61065626" w14:textId="77777777" w:rsidTr="00CC1AAD">
        <w:trPr>
          <w:jc w:val="center"/>
        </w:trPr>
        <w:tc>
          <w:tcPr>
            <w:tcW w:w="1028" w:type="pct"/>
          </w:tcPr>
          <w:p w14:paraId="0B3989A6" w14:textId="77777777" w:rsidR="00EE5693" w:rsidRPr="00A86BA9" w:rsidRDefault="00EE5693" w:rsidP="00B81608">
            <w:pPr>
              <w:rPr>
                <w:b/>
                <w:sz w:val="20"/>
                <w:lang w:val="en-US"/>
              </w:rPr>
            </w:pPr>
            <w:r w:rsidRPr="00A86BA9">
              <w:rPr>
                <w:b/>
                <w:sz w:val="20"/>
                <w:lang w:val="en-US"/>
              </w:rPr>
              <w:t>Fundamental link</w:t>
            </w:r>
          </w:p>
          <w:p w14:paraId="3962546F" w14:textId="0F1233F8" w:rsidR="00EE5693" w:rsidRPr="00740D0B" w:rsidRDefault="00EE5693" w:rsidP="00B81608">
            <w:pPr>
              <w:rPr>
                <w:b/>
                <w:strike/>
                <w:sz w:val="20"/>
                <w:lang w:val="en-US"/>
              </w:rPr>
            </w:pPr>
          </w:p>
        </w:tc>
        <w:tc>
          <w:tcPr>
            <w:tcW w:w="1616" w:type="pct"/>
          </w:tcPr>
          <w:p w14:paraId="667231D1" w14:textId="77777777" w:rsidR="00EE5693" w:rsidRPr="001A4D44" w:rsidRDefault="001A4D44" w:rsidP="001A4D44">
            <w:pPr>
              <w:rPr>
                <w:sz w:val="20"/>
                <w:szCs w:val="20"/>
              </w:rPr>
            </w:pPr>
            <w:r w:rsidRPr="001A4D44">
              <w:rPr>
                <w:rFonts w:eastAsia="Times New Roman" w:cs="Times New Roman"/>
                <w:bCs/>
                <w:sz w:val="20"/>
                <w:szCs w:val="20"/>
                <w:lang w:eastAsia="en-GB"/>
              </w:rPr>
              <w:t xml:space="preserve">Goal: </w:t>
            </w:r>
            <w:r w:rsidRPr="001A4D44">
              <w:rPr>
                <w:sz w:val="20"/>
                <w:szCs w:val="20"/>
              </w:rPr>
              <w:t>“Baltic Sea ecosystem is healthy and resilient”</w:t>
            </w:r>
          </w:p>
          <w:p w14:paraId="59A343D7" w14:textId="77777777" w:rsidR="001A4D44" w:rsidRPr="001A4D44" w:rsidRDefault="001A4D44" w:rsidP="001A4D44">
            <w:pPr>
              <w:rPr>
                <w:rFonts w:eastAsia="Times New Roman" w:cs="Times New Roman"/>
                <w:sz w:val="20"/>
                <w:szCs w:val="20"/>
                <w:lang w:eastAsia="en-GB"/>
              </w:rPr>
            </w:pPr>
          </w:p>
          <w:p w14:paraId="18030BC0" w14:textId="30A14B3F" w:rsidR="001A4D44" w:rsidRPr="006C1000" w:rsidRDefault="001A4D44" w:rsidP="001A4D44">
            <w:pPr>
              <w:rPr>
                <w:rFonts w:eastAsia="Times New Roman" w:cs="Times New Roman"/>
                <w:bCs/>
                <w:sz w:val="20"/>
                <w:szCs w:val="20"/>
                <w:lang w:eastAsia="en-GB"/>
              </w:rPr>
            </w:pPr>
            <w:r w:rsidRPr="001A4D44">
              <w:rPr>
                <w:rFonts w:eastAsia="Times New Roman" w:cs="Times New Roman"/>
                <w:sz w:val="20"/>
                <w:szCs w:val="20"/>
                <w:lang w:eastAsia="en-GB"/>
              </w:rPr>
              <w:t xml:space="preserve">Objective: </w:t>
            </w:r>
            <w:r w:rsidRPr="001A4D44">
              <w:rPr>
                <w:sz w:val="20"/>
                <w:szCs w:val="20"/>
              </w:rPr>
              <w:t>“Functional, healthy and resilient food webs”.</w:t>
            </w:r>
          </w:p>
        </w:tc>
        <w:tc>
          <w:tcPr>
            <w:tcW w:w="2356" w:type="pct"/>
          </w:tcPr>
          <w:p w14:paraId="73A2DA1B" w14:textId="0298256D" w:rsidR="009F5574" w:rsidRPr="009F5574" w:rsidRDefault="004A3E6E" w:rsidP="001A4D44">
            <w:pPr>
              <w:rPr>
                <w:sz w:val="20"/>
                <w:szCs w:val="20"/>
              </w:rPr>
            </w:pPr>
            <w:r>
              <w:rPr>
                <w:sz w:val="20"/>
                <w:szCs w:val="20"/>
              </w:rPr>
              <w:t xml:space="preserve">D4 Ecosystems, including food webs. </w:t>
            </w:r>
            <w:r w:rsidR="009F5574" w:rsidRPr="009F5574">
              <w:rPr>
                <w:sz w:val="20"/>
                <w:szCs w:val="20"/>
              </w:rPr>
              <w:t xml:space="preserve">D4C3 </w:t>
            </w:r>
            <w:r>
              <w:rPr>
                <w:sz w:val="20"/>
                <w:szCs w:val="20"/>
              </w:rPr>
              <w:t xml:space="preserve">- </w:t>
            </w:r>
            <w:r w:rsidR="009F5574" w:rsidRPr="009F5574">
              <w:rPr>
                <w:sz w:val="20"/>
                <w:szCs w:val="20"/>
              </w:rPr>
              <w:t>The size distribution of individuals across the trophic guiled is not adversely affected due to anthropogenic pressures.</w:t>
            </w:r>
          </w:p>
          <w:p w14:paraId="1B8053FF" w14:textId="0CF040C0" w:rsidR="009F5574" w:rsidRDefault="009F5574" w:rsidP="001A4D44">
            <w:pPr>
              <w:rPr>
                <w:rFonts w:eastAsia="Times New Roman" w:cs="Times New Roman"/>
                <w:sz w:val="20"/>
                <w:szCs w:val="20"/>
                <w:lang w:eastAsia="en-GB"/>
              </w:rPr>
            </w:pPr>
          </w:p>
          <w:p w14:paraId="123646E5" w14:textId="29B0F834" w:rsidR="001A4D44" w:rsidRPr="00294A7C" w:rsidRDefault="001A4D44" w:rsidP="001A4D44">
            <w:pPr>
              <w:rPr>
                <w:rFonts w:eastAsia="Times New Roman" w:cs="Times New Roman"/>
                <w:sz w:val="20"/>
                <w:szCs w:val="20"/>
                <w:highlight w:val="cyan"/>
                <w:lang w:eastAsia="en-GB"/>
              </w:rPr>
            </w:pPr>
            <w:r w:rsidRPr="00294A7C">
              <w:rPr>
                <w:rFonts w:eastAsia="Times New Roman" w:cs="Times New Roman"/>
                <w:sz w:val="20"/>
                <w:szCs w:val="20"/>
                <w:highlight w:val="cyan"/>
                <w:lang w:eastAsia="en-GB"/>
              </w:rPr>
              <w:t xml:space="preserve">Descriptor: </w:t>
            </w:r>
            <w:r w:rsidR="00294A7C" w:rsidRPr="00294A7C">
              <w:rPr>
                <w:rFonts w:ascii="Calibri" w:hAnsi="Calibri" w:cs="Calibri"/>
                <w:color w:val="000000"/>
                <w:sz w:val="20"/>
                <w:szCs w:val="20"/>
                <w:highlight w:val="cyan"/>
              </w:rPr>
              <w:t>D4 - Food webs</w:t>
            </w:r>
          </w:p>
          <w:p w14:paraId="54D464CC" w14:textId="1E6E58AB" w:rsidR="001A4D44" w:rsidRPr="00294A7C" w:rsidRDefault="001A4D44" w:rsidP="001A4D44">
            <w:pPr>
              <w:rPr>
                <w:rFonts w:eastAsia="Times New Roman" w:cs="Times New Roman"/>
                <w:sz w:val="20"/>
                <w:szCs w:val="20"/>
                <w:highlight w:val="cyan"/>
                <w:lang w:eastAsia="en-GB"/>
              </w:rPr>
            </w:pPr>
            <w:r w:rsidRPr="00294A7C">
              <w:rPr>
                <w:rFonts w:eastAsia="Times New Roman" w:cs="Times New Roman"/>
                <w:sz w:val="20"/>
                <w:szCs w:val="20"/>
                <w:highlight w:val="cyan"/>
                <w:lang w:eastAsia="en-GB"/>
              </w:rPr>
              <w:t>Criteria:</w:t>
            </w:r>
            <w:r w:rsidR="009F5574" w:rsidRPr="00294A7C">
              <w:rPr>
                <w:rFonts w:eastAsia="Times New Roman" w:cs="Times New Roman"/>
                <w:sz w:val="20"/>
                <w:szCs w:val="20"/>
                <w:highlight w:val="cyan"/>
                <w:lang w:eastAsia="en-GB"/>
              </w:rPr>
              <w:t xml:space="preserve"> </w:t>
            </w:r>
            <w:r w:rsidR="00294A7C" w:rsidRPr="00294A7C">
              <w:rPr>
                <w:rFonts w:eastAsia="Times New Roman" w:cs="Times New Roman"/>
                <w:sz w:val="20"/>
                <w:szCs w:val="20"/>
                <w:highlight w:val="cyan"/>
                <w:lang w:eastAsia="en-GB"/>
              </w:rPr>
              <w:t>D4C3 Trophic guild size distribution</w:t>
            </w:r>
          </w:p>
          <w:p w14:paraId="13917B36" w14:textId="4C0906B4" w:rsidR="001A4D44" w:rsidRPr="00294A7C" w:rsidRDefault="001A4D44" w:rsidP="001A4D44">
            <w:pPr>
              <w:rPr>
                <w:rFonts w:ascii="Calibri" w:hAnsi="Calibri" w:cs="Calibri"/>
                <w:sz w:val="20"/>
                <w:szCs w:val="20"/>
                <w:highlight w:val="cyan"/>
              </w:rPr>
            </w:pPr>
            <w:r w:rsidRPr="00294A7C">
              <w:rPr>
                <w:rFonts w:eastAsia="Times New Roman" w:cs="Times New Roman"/>
                <w:sz w:val="20"/>
                <w:szCs w:val="20"/>
                <w:highlight w:val="cyan"/>
                <w:lang w:eastAsia="en-GB"/>
              </w:rPr>
              <w:t>MSFD Feature:</w:t>
            </w:r>
            <w:r w:rsidR="009F5574" w:rsidRPr="00294A7C">
              <w:rPr>
                <w:rFonts w:eastAsia="Times New Roman" w:cs="Times New Roman"/>
                <w:sz w:val="20"/>
                <w:szCs w:val="20"/>
                <w:highlight w:val="cyan"/>
                <w:lang w:eastAsia="en-GB"/>
              </w:rPr>
              <w:t xml:space="preserve"> </w:t>
            </w:r>
            <w:r w:rsidR="004976B4" w:rsidRPr="00294A7C">
              <w:rPr>
                <w:rFonts w:eastAsia="Times New Roman" w:cs="Times New Roman"/>
                <w:sz w:val="20"/>
                <w:szCs w:val="20"/>
                <w:highlight w:val="cyan"/>
                <w:lang w:eastAsia="en-GB"/>
              </w:rPr>
              <w:t xml:space="preserve">Secondary producers </w:t>
            </w:r>
            <w:r w:rsidR="00294A7C" w:rsidRPr="00294A7C">
              <w:rPr>
                <w:rFonts w:eastAsia="Times New Roman" w:cs="Times New Roman"/>
                <w:sz w:val="20"/>
                <w:szCs w:val="20"/>
                <w:highlight w:val="cyan"/>
                <w:lang w:eastAsia="en-GB"/>
              </w:rPr>
              <w:t>(</w:t>
            </w:r>
            <w:proofErr w:type="spellStart"/>
            <w:r w:rsidR="00294A7C" w:rsidRPr="00294A7C">
              <w:rPr>
                <w:rFonts w:ascii="Calibri" w:hAnsi="Calibri" w:cs="Calibri"/>
                <w:sz w:val="20"/>
                <w:szCs w:val="20"/>
                <w:highlight w:val="cyan"/>
              </w:rPr>
              <w:t>TrophicGuildsSecProd</w:t>
            </w:r>
            <w:proofErr w:type="spellEnd"/>
            <w:r w:rsidR="00294A7C" w:rsidRPr="00294A7C">
              <w:rPr>
                <w:rFonts w:ascii="Calibri" w:hAnsi="Calibri" w:cs="Calibri"/>
                <w:sz w:val="20"/>
                <w:szCs w:val="20"/>
                <w:highlight w:val="cyan"/>
              </w:rPr>
              <w:t>)</w:t>
            </w:r>
          </w:p>
          <w:p w14:paraId="7E963FB6" w14:textId="265B8403" w:rsidR="001A4D44" w:rsidRPr="00294A7C" w:rsidRDefault="001A4D44" w:rsidP="001A4D44">
            <w:pPr>
              <w:rPr>
                <w:rFonts w:eastAsia="Times New Roman" w:cs="Times New Roman"/>
                <w:sz w:val="20"/>
                <w:szCs w:val="20"/>
                <w:lang w:eastAsia="en-GB"/>
              </w:rPr>
            </w:pPr>
            <w:r w:rsidRPr="00294A7C">
              <w:rPr>
                <w:rFonts w:eastAsia="Times New Roman" w:cs="Times New Roman"/>
                <w:sz w:val="20"/>
                <w:szCs w:val="20"/>
                <w:highlight w:val="cyan"/>
                <w:lang w:eastAsia="en-GB"/>
              </w:rPr>
              <w:t>Element of the feature assessed:</w:t>
            </w:r>
            <w:r w:rsidR="00294A7C" w:rsidRPr="00294A7C">
              <w:rPr>
                <w:rFonts w:eastAsia="Times New Roman" w:cs="Times New Roman"/>
                <w:sz w:val="20"/>
                <w:szCs w:val="20"/>
                <w:highlight w:val="cyan"/>
                <w:lang w:eastAsia="en-GB"/>
              </w:rPr>
              <w:t xml:space="preserve"> Zooplankton</w:t>
            </w:r>
          </w:p>
          <w:p w14:paraId="7017EDAF" w14:textId="24776588" w:rsidR="00EE5693" w:rsidRPr="00A5758F" w:rsidRDefault="00EE5693" w:rsidP="00B81608">
            <w:pPr>
              <w:rPr>
                <w:rFonts w:eastAsia="Times New Roman" w:cs="Times New Roman"/>
                <w:sz w:val="20"/>
                <w:szCs w:val="20"/>
                <w:lang w:eastAsia="en-GB"/>
              </w:rPr>
            </w:pPr>
          </w:p>
        </w:tc>
      </w:tr>
      <w:tr w:rsidR="00EE5693" w:rsidRPr="00510979" w14:paraId="05F3D23E" w14:textId="77777777" w:rsidTr="00CC1AAD">
        <w:trPr>
          <w:trHeight w:val="684"/>
          <w:jc w:val="center"/>
        </w:trPr>
        <w:tc>
          <w:tcPr>
            <w:tcW w:w="1028" w:type="pct"/>
          </w:tcPr>
          <w:p w14:paraId="4E676A9C" w14:textId="77777777" w:rsidR="00EE5693" w:rsidRDefault="00EE5693" w:rsidP="00B81608">
            <w:pPr>
              <w:rPr>
                <w:b/>
                <w:bCs/>
                <w:sz w:val="20"/>
                <w:lang w:val="en-US"/>
              </w:rPr>
            </w:pPr>
            <w:r w:rsidRPr="00A86BA9">
              <w:rPr>
                <w:b/>
                <w:bCs/>
                <w:sz w:val="20"/>
                <w:lang w:val="en-US"/>
              </w:rPr>
              <w:t>Complementary link</w:t>
            </w:r>
          </w:p>
          <w:p w14:paraId="7071CFC4" w14:textId="5C021241" w:rsidR="00EE5693" w:rsidRPr="002C346C" w:rsidRDefault="00EE5693" w:rsidP="00B81608">
            <w:pPr>
              <w:rPr>
                <w:b/>
                <w:bCs/>
                <w:strike/>
                <w:sz w:val="20"/>
                <w:lang w:val="en-US"/>
              </w:rPr>
            </w:pPr>
          </w:p>
        </w:tc>
        <w:tc>
          <w:tcPr>
            <w:tcW w:w="1616" w:type="pct"/>
          </w:tcPr>
          <w:p w14:paraId="00BB94B5" w14:textId="19C2425A" w:rsidR="00EE5693" w:rsidRPr="001A4D44" w:rsidRDefault="001A4D44" w:rsidP="001A4D44">
            <w:pPr>
              <w:rPr>
                <w:sz w:val="20"/>
                <w:szCs w:val="20"/>
                <w:lang w:val="en-US"/>
              </w:rPr>
            </w:pPr>
            <w:r w:rsidRPr="001A4D44">
              <w:rPr>
                <w:rFonts w:eastAsia="Times New Roman" w:cs="Times New Roman"/>
                <w:sz w:val="20"/>
                <w:szCs w:val="20"/>
                <w:lang w:eastAsia="en-GB"/>
              </w:rPr>
              <w:t xml:space="preserve">Objective: </w:t>
            </w:r>
            <w:r w:rsidRPr="001A4D44">
              <w:rPr>
                <w:sz w:val="20"/>
                <w:szCs w:val="20"/>
              </w:rPr>
              <w:t>“Natural distribution, occurrence and quality of habitats and associated communities”</w:t>
            </w:r>
            <w:r>
              <w:rPr>
                <w:sz w:val="20"/>
                <w:szCs w:val="20"/>
              </w:rPr>
              <w:t>.</w:t>
            </w:r>
          </w:p>
        </w:tc>
        <w:tc>
          <w:tcPr>
            <w:tcW w:w="2356" w:type="pct"/>
          </w:tcPr>
          <w:p w14:paraId="5FA68A5F" w14:textId="6AC44F61" w:rsidR="00EE5693" w:rsidRDefault="004A3E6E" w:rsidP="004A3E6E">
            <w:pPr>
              <w:rPr>
                <w:sz w:val="20"/>
                <w:szCs w:val="20"/>
              </w:rPr>
            </w:pPr>
            <w:r w:rsidRPr="004A3E6E">
              <w:rPr>
                <w:sz w:val="20"/>
                <w:szCs w:val="20"/>
              </w:rPr>
              <w:t>D1 Biodiversity</w:t>
            </w:r>
            <w:r>
              <w:rPr>
                <w:sz w:val="20"/>
                <w:szCs w:val="20"/>
              </w:rPr>
              <w:t>.</w:t>
            </w:r>
            <w:r w:rsidRPr="004A3E6E">
              <w:rPr>
                <w:sz w:val="20"/>
                <w:szCs w:val="20"/>
              </w:rPr>
              <w:t xml:space="preserve"> D1C6</w:t>
            </w:r>
            <w:r>
              <w:rPr>
                <w:sz w:val="20"/>
                <w:szCs w:val="20"/>
              </w:rPr>
              <w:t xml:space="preserve"> -</w:t>
            </w:r>
            <w:r w:rsidRPr="004A3E6E">
              <w:rPr>
                <w:sz w:val="20"/>
                <w:szCs w:val="20"/>
              </w:rPr>
              <w:t xml:space="preserve"> The condition of the habitat type, including its biotic and abiotic structure and its functions (</w:t>
            </w:r>
            <w:proofErr w:type="gramStart"/>
            <w:r w:rsidRPr="004A3E6E">
              <w:rPr>
                <w:sz w:val="20"/>
                <w:szCs w:val="20"/>
              </w:rPr>
              <w:t>e.g.</w:t>
            </w:r>
            <w:proofErr w:type="gramEnd"/>
            <w:r w:rsidRPr="004A3E6E">
              <w:rPr>
                <w:sz w:val="20"/>
                <w:szCs w:val="20"/>
              </w:rPr>
              <w:t xml:space="preserve"> its typical species composition and their relative abundance, absence of particularly sensitive or fragile species or species providing a key function, size structure of species), is not adversely affected due to anthropogenic pressures.</w:t>
            </w:r>
          </w:p>
          <w:p w14:paraId="333956F4" w14:textId="39C9A675" w:rsidR="004A3E6E" w:rsidRDefault="004A3E6E" w:rsidP="004A3E6E">
            <w:pPr>
              <w:rPr>
                <w:sz w:val="20"/>
                <w:szCs w:val="20"/>
              </w:rPr>
            </w:pPr>
          </w:p>
          <w:p w14:paraId="7D190658" w14:textId="6402C7C9" w:rsidR="004A3E6E" w:rsidRPr="00C76811" w:rsidRDefault="004A3E6E" w:rsidP="004A3E6E">
            <w:pPr>
              <w:rPr>
                <w:rFonts w:ascii="Calibri" w:hAnsi="Calibri" w:cs="Calibri"/>
                <w:color w:val="000000"/>
                <w:sz w:val="20"/>
                <w:szCs w:val="20"/>
                <w:highlight w:val="cyan"/>
              </w:rPr>
            </w:pPr>
            <w:r w:rsidRPr="00C76811">
              <w:rPr>
                <w:rFonts w:eastAsia="Times New Roman" w:cs="Times New Roman"/>
                <w:sz w:val="20"/>
                <w:szCs w:val="20"/>
                <w:highlight w:val="cyan"/>
                <w:lang w:eastAsia="en-GB"/>
              </w:rPr>
              <w:t xml:space="preserve">Descriptor: </w:t>
            </w:r>
            <w:r w:rsidR="00C76811" w:rsidRPr="00C76811">
              <w:rPr>
                <w:rFonts w:ascii="Calibri" w:hAnsi="Calibri" w:cs="Calibri"/>
                <w:color w:val="000000"/>
                <w:sz w:val="20"/>
                <w:szCs w:val="20"/>
                <w:highlight w:val="cyan"/>
              </w:rPr>
              <w:t>D1 - Biodiversity</w:t>
            </w:r>
          </w:p>
          <w:p w14:paraId="441554CE" w14:textId="3381703B" w:rsidR="004A3E6E" w:rsidRPr="00C76811" w:rsidRDefault="004A3E6E" w:rsidP="004A3E6E">
            <w:pPr>
              <w:rPr>
                <w:rFonts w:eastAsia="Times New Roman" w:cs="Times New Roman"/>
                <w:sz w:val="20"/>
                <w:szCs w:val="20"/>
                <w:highlight w:val="cyan"/>
                <w:lang w:eastAsia="en-GB"/>
              </w:rPr>
            </w:pPr>
            <w:r w:rsidRPr="00C76811">
              <w:rPr>
                <w:rFonts w:eastAsia="Times New Roman" w:cs="Times New Roman"/>
                <w:sz w:val="20"/>
                <w:szCs w:val="20"/>
                <w:highlight w:val="cyan"/>
                <w:lang w:eastAsia="en-GB"/>
              </w:rPr>
              <w:t xml:space="preserve">Criteria: </w:t>
            </w:r>
            <w:r w:rsidR="00C76811" w:rsidRPr="00C76811">
              <w:rPr>
                <w:rFonts w:eastAsia="Times New Roman" w:cs="Times New Roman"/>
                <w:sz w:val="20"/>
                <w:szCs w:val="20"/>
                <w:highlight w:val="cyan"/>
                <w:lang w:eastAsia="en-GB"/>
              </w:rPr>
              <w:t>D1C6 - Pelagic habitat condition</w:t>
            </w:r>
          </w:p>
          <w:p w14:paraId="01633FFA" w14:textId="68FACE46" w:rsidR="004A3E6E" w:rsidRPr="00C76811" w:rsidRDefault="004A3E6E" w:rsidP="004A3E6E">
            <w:pPr>
              <w:rPr>
                <w:rFonts w:ascii="Calibri" w:hAnsi="Calibri" w:cs="Calibri"/>
                <w:sz w:val="20"/>
                <w:szCs w:val="20"/>
                <w:highlight w:val="cyan"/>
              </w:rPr>
            </w:pPr>
            <w:r w:rsidRPr="00C76811">
              <w:rPr>
                <w:rFonts w:eastAsia="Times New Roman" w:cs="Times New Roman"/>
                <w:sz w:val="20"/>
                <w:szCs w:val="20"/>
                <w:highlight w:val="cyan"/>
                <w:lang w:eastAsia="en-GB"/>
              </w:rPr>
              <w:t xml:space="preserve">MSFD Feature: </w:t>
            </w:r>
            <w:r w:rsidR="00C76811" w:rsidRPr="00C76811">
              <w:rPr>
                <w:rFonts w:eastAsia="Times New Roman" w:cs="Times New Roman"/>
                <w:sz w:val="20"/>
                <w:szCs w:val="20"/>
                <w:highlight w:val="cyan"/>
                <w:lang w:eastAsia="en-GB"/>
              </w:rPr>
              <w:t>Pelagic habitats (</w:t>
            </w:r>
            <w:proofErr w:type="spellStart"/>
            <w:r w:rsidR="00C76811" w:rsidRPr="00C76811">
              <w:rPr>
                <w:rFonts w:eastAsia="Times New Roman" w:cs="Times New Roman"/>
                <w:sz w:val="20"/>
                <w:szCs w:val="20"/>
                <w:highlight w:val="cyan"/>
                <w:lang w:eastAsia="en-GB"/>
              </w:rPr>
              <w:t>HabPelagAll</w:t>
            </w:r>
            <w:proofErr w:type="spellEnd"/>
            <w:r w:rsidRPr="00C76811">
              <w:rPr>
                <w:rFonts w:ascii="Calibri" w:hAnsi="Calibri" w:cs="Calibri"/>
                <w:sz w:val="20"/>
                <w:szCs w:val="20"/>
                <w:highlight w:val="cyan"/>
              </w:rPr>
              <w:t>)</w:t>
            </w:r>
          </w:p>
          <w:p w14:paraId="0803ABDA" w14:textId="4AB81CE5" w:rsidR="004A3E6E" w:rsidRPr="00C76811" w:rsidRDefault="004A3E6E" w:rsidP="004A3E6E">
            <w:pPr>
              <w:rPr>
                <w:rFonts w:eastAsia="Times New Roman" w:cs="Times New Roman"/>
                <w:sz w:val="20"/>
                <w:szCs w:val="20"/>
                <w:lang w:eastAsia="en-GB"/>
              </w:rPr>
            </w:pPr>
            <w:r w:rsidRPr="00C76811">
              <w:rPr>
                <w:rFonts w:eastAsia="Times New Roman" w:cs="Times New Roman"/>
                <w:sz w:val="20"/>
                <w:szCs w:val="20"/>
                <w:highlight w:val="cyan"/>
                <w:lang w:eastAsia="en-GB"/>
              </w:rPr>
              <w:t>Element of the feature assessed: Zooplankton</w:t>
            </w:r>
          </w:p>
          <w:p w14:paraId="319D9898" w14:textId="77777777" w:rsidR="00EE5693" w:rsidRPr="005F3329" w:rsidRDefault="00EE5693" w:rsidP="00B81608">
            <w:pPr>
              <w:pStyle w:val="ListParagraph"/>
              <w:ind w:left="0"/>
              <w:rPr>
                <w:sz w:val="20"/>
                <w:szCs w:val="20"/>
              </w:rPr>
            </w:pPr>
          </w:p>
        </w:tc>
      </w:tr>
      <w:tr w:rsidR="00EE5693" w:rsidRPr="00510979" w14:paraId="4EF6BE1B" w14:textId="77777777" w:rsidTr="00CC1AAD">
        <w:trPr>
          <w:jc w:val="center"/>
        </w:trPr>
        <w:tc>
          <w:tcPr>
            <w:tcW w:w="1028" w:type="pct"/>
          </w:tcPr>
          <w:p w14:paraId="75D551E3" w14:textId="77777777" w:rsidR="00EE5693" w:rsidRPr="008E7DA1" w:rsidRDefault="00EE5693" w:rsidP="00B81608">
            <w:pPr>
              <w:pStyle w:val="NormalWeb"/>
              <w:rPr>
                <w:rFonts w:asciiTheme="minorHAnsi" w:hAnsiTheme="minorHAnsi"/>
                <w:sz w:val="20"/>
              </w:rPr>
            </w:pPr>
            <w:r w:rsidRPr="00F2015A">
              <w:rPr>
                <w:rStyle w:val="Strong"/>
                <w:rFonts w:asciiTheme="minorHAnsi" w:hAnsiTheme="minorHAnsi"/>
                <w:sz w:val="20"/>
              </w:rPr>
              <w:t xml:space="preserve">Other relevant legislation: </w:t>
            </w:r>
            <w:r w:rsidRPr="00F2015A">
              <w:rPr>
                <w:rFonts w:asciiTheme="minorHAnsi" w:hAnsiTheme="minorHAnsi"/>
                <w:sz w:val="20"/>
              </w:rPr>
              <w:t xml:space="preserve">​ </w:t>
            </w:r>
          </w:p>
        </w:tc>
        <w:tc>
          <w:tcPr>
            <w:tcW w:w="3972" w:type="pct"/>
            <w:gridSpan w:val="2"/>
          </w:tcPr>
          <w:p w14:paraId="64C0AE97" w14:textId="4C784525" w:rsidR="00EE5693" w:rsidRPr="006C1000" w:rsidRDefault="00EE5693" w:rsidP="001A4D44">
            <w:pPr>
              <w:pStyle w:val="NormalWeb"/>
            </w:pPr>
          </w:p>
        </w:tc>
      </w:tr>
    </w:tbl>
    <w:p w14:paraId="6AE7F72F" w14:textId="06A3EBD3" w:rsidR="00EE5693" w:rsidRDefault="00EE5693" w:rsidP="00EE5693"/>
    <w:p w14:paraId="6002BD0F" w14:textId="77777777" w:rsidR="00EE5693" w:rsidRDefault="00EE5693" w:rsidP="00C76811">
      <w:pPr>
        <w:pStyle w:val="Heading3"/>
        <w:numPr>
          <w:ilvl w:val="0"/>
          <w:numId w:val="4"/>
        </w:numPr>
        <w:rPr>
          <w:b/>
          <w:bCs/>
        </w:rPr>
      </w:pPr>
      <w:r>
        <w:rPr>
          <w:b/>
          <w:bCs/>
        </w:rPr>
        <w:lastRenderedPageBreak/>
        <w:t xml:space="preserve">2.3 </w:t>
      </w:r>
      <w:r w:rsidRPr="00BB53B1">
        <w:rPr>
          <w:b/>
          <w:bCs/>
        </w:rPr>
        <w:t>Relevance for other assessments</w:t>
      </w:r>
    </w:p>
    <w:p w14:paraId="52756CD1" w14:textId="5280FFB0" w:rsidR="00A05233" w:rsidRPr="00A05233" w:rsidRDefault="00A05233" w:rsidP="00A05233">
      <w:pPr>
        <w:jc w:val="both"/>
        <w:rPr>
          <w:shd w:val="clear" w:color="auto" w:fill="FFFFFF"/>
        </w:rPr>
      </w:pPr>
      <w:r w:rsidRPr="00A05233">
        <w:rPr>
          <w:shd w:val="clear" w:color="auto" w:fill="FFFFFF"/>
        </w:rPr>
        <w:t>The status of biodiversity is assessed using several core indicators. Each indicator focuses on one important aspect of the complex issue. In addition to providing an indicator-based evaluation of the mean size and total stock of zooplankton, this indicator contributes to the overall biodiversity assessment in 2018 along with the other biodiversity core indicators</w:t>
      </w:r>
      <w:r w:rsidR="00EE08E0">
        <w:rPr>
          <w:shd w:val="clear" w:color="auto" w:fill="FFFFFF"/>
        </w:rPr>
        <w:t>, in particular contributing to the assessment of pelagic habitats</w:t>
      </w:r>
      <w:r w:rsidRPr="00A05233">
        <w:rPr>
          <w:shd w:val="clear" w:color="auto" w:fill="FFFFFF"/>
        </w:rPr>
        <w:t>.</w:t>
      </w:r>
    </w:p>
    <w:p w14:paraId="749B3194" w14:textId="77777777" w:rsidR="00805B32" w:rsidRPr="00BB53B1" w:rsidRDefault="00805B32" w:rsidP="00EE5693"/>
    <w:p w14:paraId="0BFD0A0D" w14:textId="77777777" w:rsidR="00EE5693" w:rsidRDefault="00EE5693" w:rsidP="00EE5693">
      <w:pPr>
        <w:pStyle w:val="Heading2"/>
        <w:rPr>
          <w:b/>
          <w:bCs/>
        </w:rPr>
      </w:pPr>
      <w:r>
        <w:rPr>
          <w:b/>
          <w:bCs/>
        </w:rPr>
        <w:t xml:space="preserve">3 </w:t>
      </w:r>
      <w:r w:rsidRPr="008E2D90">
        <w:rPr>
          <w:b/>
          <w:bCs/>
        </w:rPr>
        <w:t>Threshold values</w:t>
      </w:r>
    </w:p>
    <w:p w14:paraId="7451AB04" w14:textId="77777777" w:rsidR="00EE08E0" w:rsidRDefault="00EE08E0" w:rsidP="00EE08E0">
      <w:pPr>
        <w:jc w:val="both"/>
      </w:pPr>
      <w:r w:rsidRPr="0072732A">
        <w:t>This core indicator employs zooplankton mean size and total stock (MSTS) to evaluate pelagic food web structure, with particular focus on l</w:t>
      </w:r>
      <w:r>
        <w:t>ower webs. MSTS evaluates whether good s</w:t>
      </w:r>
      <w:r w:rsidRPr="0072732A">
        <w:t xml:space="preserve">tatus </w:t>
      </w:r>
      <w:r>
        <w:t xml:space="preserve">is achieved </w:t>
      </w:r>
      <w:r w:rsidRPr="0072732A">
        <w:t xml:space="preserve">using two </w:t>
      </w:r>
      <w:r>
        <w:t>threshold values</w:t>
      </w:r>
      <w:r w:rsidRPr="0072732A">
        <w:t>, one for mean size and one for total standing stock (abundance or biomass) of zooplankton</w:t>
      </w:r>
      <w:r>
        <w:t xml:space="preserve"> (</w:t>
      </w:r>
      <w:proofErr w:type="gramStart"/>
      <w:r w:rsidRPr="00CC06FE">
        <w:t>Thresholds</w:t>
      </w:r>
      <w:proofErr w:type="gramEnd"/>
      <w:r w:rsidRPr="00CC06FE">
        <w:t xml:space="preserve"> </w:t>
      </w:r>
      <w:r>
        <w:t>figure 1)</w:t>
      </w:r>
      <w:r w:rsidRPr="0072732A">
        <w:t xml:space="preserve">. </w:t>
      </w:r>
      <w:r w:rsidRPr="003944B8">
        <w:rPr>
          <w:highlight w:val="cyan"/>
        </w:rPr>
        <w:t xml:space="preserve">An area is evaluated as having achieved good status using the MSTS indicator when </w:t>
      </w:r>
      <w:r w:rsidRPr="003944B8">
        <w:rPr>
          <w:b/>
          <w:bCs/>
          <w:highlight w:val="cyan"/>
          <w:u w:val="single"/>
        </w:rPr>
        <w:t>both</w:t>
      </w:r>
      <w:r w:rsidRPr="003944B8">
        <w:rPr>
          <w:highlight w:val="cyan"/>
        </w:rPr>
        <w:t xml:space="preserve"> mean size and total stock are </w:t>
      </w:r>
      <w:proofErr w:type="gramStart"/>
      <w:r w:rsidRPr="003944B8">
        <w:rPr>
          <w:highlight w:val="cyan"/>
        </w:rPr>
        <w:t>achieve</w:t>
      </w:r>
      <w:proofErr w:type="gramEnd"/>
      <w:r w:rsidRPr="003944B8">
        <w:rPr>
          <w:highlight w:val="cyan"/>
        </w:rPr>
        <w:t xml:space="preserve"> their specific threshold values.</w:t>
      </w:r>
      <w:r>
        <w:t xml:space="preserve"> </w:t>
      </w:r>
    </w:p>
    <w:p w14:paraId="7C1ABEF2" w14:textId="77777777" w:rsidR="00EE08E0" w:rsidRPr="0072732A" w:rsidRDefault="00EE08E0" w:rsidP="00CC1AAD">
      <w:pPr>
        <w:jc w:val="center"/>
      </w:pPr>
      <w:r w:rsidRPr="003272AC">
        <w:rPr>
          <w:noProof/>
          <w:lang w:eastAsia="en-GB"/>
        </w:rPr>
        <w:drawing>
          <wp:inline distT="0" distB="0" distL="0" distR="0" wp14:anchorId="69143C97" wp14:editId="48655B3A">
            <wp:extent cx="2101168" cy="1440000"/>
            <wp:effectExtent l="0" t="0" r="0" b="8255"/>
            <wp:docPr id="11" name="Picture 1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with medium confidence"/>
                    <pic:cNvPicPr/>
                  </pic:nvPicPr>
                  <pic:blipFill>
                    <a:blip r:embed="rId19"/>
                    <a:stretch>
                      <a:fillRect/>
                    </a:stretch>
                  </pic:blipFill>
                  <pic:spPr>
                    <a:xfrm>
                      <a:off x="0" y="0"/>
                      <a:ext cx="2101168" cy="1440000"/>
                    </a:xfrm>
                    <a:prstGeom prst="rect">
                      <a:avLst/>
                    </a:prstGeom>
                  </pic:spPr>
                </pic:pic>
              </a:graphicData>
            </a:graphic>
          </wp:inline>
        </w:drawing>
      </w:r>
    </w:p>
    <w:p w14:paraId="291C4BEB" w14:textId="5027694F" w:rsidR="00EE08E0" w:rsidRPr="00CC06FE" w:rsidRDefault="00EE08E0" w:rsidP="00CC1AAD">
      <w:pPr>
        <w:jc w:val="center"/>
        <w:rPr>
          <w:sz w:val="18"/>
          <w:szCs w:val="18"/>
        </w:rPr>
      </w:pPr>
      <w:r w:rsidRPr="00CC1AAD">
        <w:rPr>
          <w:b/>
        </w:rPr>
        <w:t>Figure 2.</w:t>
      </w:r>
      <w:r w:rsidRPr="00CC06FE">
        <w:rPr>
          <w:sz w:val="18"/>
          <w:szCs w:val="18"/>
        </w:rPr>
        <w:t xml:space="preserve"> </w:t>
      </w:r>
      <w:r w:rsidR="00CC1AAD">
        <w:rPr>
          <w:b/>
          <w:bCs/>
        </w:rPr>
        <w:t>Threshold value(s).</w:t>
      </w:r>
      <w:r w:rsidR="00CC1AAD">
        <w:t xml:space="preserve"> Schematic representation of the </w:t>
      </w:r>
      <w:r w:rsidR="00CC1AAD" w:rsidRPr="00CC1AAD">
        <w:t xml:space="preserve">threshold value applied in the ‘Zooplankton mean size and total stock’ core </w:t>
      </w:r>
      <w:r w:rsidR="00CC1AAD">
        <w:t>indicator (</w:t>
      </w:r>
      <w:r w:rsidR="00CC1AAD" w:rsidRPr="00CB4AB1">
        <w:rPr>
          <w:i/>
          <w:iCs/>
        </w:rPr>
        <w:t xml:space="preserve">the threshold values are </w:t>
      </w:r>
      <w:r w:rsidR="00CC1AAD">
        <w:rPr>
          <w:i/>
          <w:iCs/>
        </w:rPr>
        <w:t>presented in the table below</w:t>
      </w:r>
      <w:r w:rsidR="00CC1AAD" w:rsidRPr="00CB4AB1">
        <w:rPr>
          <w:i/>
          <w:iCs/>
        </w:rPr>
        <w:t>).</w:t>
      </w:r>
    </w:p>
    <w:p w14:paraId="3D992F8B" w14:textId="77777777" w:rsidR="00EE08E0" w:rsidRDefault="00EE08E0" w:rsidP="00EE08E0"/>
    <w:p w14:paraId="38C1B1AD" w14:textId="77777777" w:rsidR="00EE08E0" w:rsidRDefault="00EE08E0" w:rsidP="00EE08E0">
      <w:pPr>
        <w:jc w:val="both"/>
      </w:pPr>
      <w:r>
        <w:t>Due to strong environmental gradients in the pelagic communities in the sub-basins of the Baltic Sea, the exact threshold values are specific for each assessment unit (</w:t>
      </w:r>
      <w:r w:rsidRPr="0033139A">
        <w:t xml:space="preserve">Thresholds </w:t>
      </w:r>
      <w:r>
        <w:t>table 1).</w:t>
      </w:r>
    </w:p>
    <w:p w14:paraId="79CA0CF1" w14:textId="77777777" w:rsidR="00EE08E0" w:rsidRDefault="00EE08E0" w:rsidP="00EE08E0"/>
    <w:tbl>
      <w:tblPr>
        <w:tblStyle w:val="TableGrid"/>
        <w:tblW w:w="4795" w:type="pct"/>
        <w:jc w:val="center"/>
        <w:tblLook w:val="04A0" w:firstRow="1" w:lastRow="0" w:firstColumn="1" w:lastColumn="0" w:noHBand="0" w:noVBand="1"/>
      </w:tblPr>
      <w:tblGrid>
        <w:gridCol w:w="3261"/>
        <w:gridCol w:w="5982"/>
      </w:tblGrid>
      <w:tr w:rsidR="00EE08E0" w:rsidRPr="00443A21" w14:paraId="0195B7E8" w14:textId="77777777" w:rsidTr="00CC1AAD">
        <w:trPr>
          <w:trHeight w:val="222"/>
          <w:jc w:val="center"/>
        </w:trPr>
        <w:tc>
          <w:tcPr>
            <w:tcW w:w="5000" w:type="pct"/>
            <w:gridSpan w:val="2"/>
            <w:tcBorders>
              <w:top w:val="nil"/>
              <w:left w:val="nil"/>
              <w:bottom w:val="single" w:sz="4" w:space="0" w:color="auto"/>
              <w:right w:val="nil"/>
            </w:tcBorders>
          </w:tcPr>
          <w:p w14:paraId="4BB71369" w14:textId="3F005F3A" w:rsidR="00CC1AAD" w:rsidRPr="00CC1AAD" w:rsidRDefault="00CC1AAD" w:rsidP="00CC1AAD">
            <w:pPr>
              <w:jc w:val="center"/>
            </w:pPr>
            <w:r>
              <w:rPr>
                <w:b/>
                <w:bCs/>
              </w:rPr>
              <w:t>Table</w:t>
            </w:r>
            <w:r w:rsidRPr="008F1722">
              <w:rPr>
                <w:b/>
                <w:bCs/>
              </w:rPr>
              <w:t xml:space="preserve"> </w:t>
            </w:r>
            <w:r w:rsidR="00532245">
              <w:rPr>
                <w:b/>
                <w:bCs/>
              </w:rPr>
              <w:t>2</w:t>
            </w:r>
            <w:r>
              <w:rPr>
                <w:b/>
                <w:bCs/>
              </w:rPr>
              <w:t xml:space="preserve"> –</w:t>
            </w:r>
            <w:r w:rsidRPr="008F1722">
              <w:rPr>
                <w:b/>
                <w:bCs/>
              </w:rPr>
              <w:t xml:space="preserve"> </w:t>
            </w:r>
            <w:r>
              <w:rPr>
                <w:b/>
                <w:bCs/>
              </w:rPr>
              <w:t xml:space="preserve">Threshold value(s). </w:t>
            </w:r>
            <w:r>
              <w:t xml:space="preserve">Assessment unit specific threshold values applied in this indicator. The indicator is evaluated using </w:t>
            </w:r>
            <w:r w:rsidRPr="00CC1AAD">
              <w:t>Scale 2 HELCOM assessment units</w:t>
            </w:r>
            <w:r>
              <w:t>.</w:t>
            </w:r>
          </w:p>
          <w:p w14:paraId="575F643F" w14:textId="497091F7" w:rsidR="00EE08E0" w:rsidRPr="00CC1AAD" w:rsidRDefault="00EE08E0" w:rsidP="00CC1AAD">
            <w:pPr>
              <w:jc w:val="center"/>
            </w:pPr>
          </w:p>
        </w:tc>
      </w:tr>
      <w:tr w:rsidR="00EE08E0" w:rsidRPr="00443A21" w14:paraId="2191F4D4" w14:textId="77777777" w:rsidTr="00B61E9D">
        <w:trPr>
          <w:trHeight w:val="381"/>
          <w:jc w:val="center"/>
        </w:trPr>
        <w:tc>
          <w:tcPr>
            <w:tcW w:w="1764" w:type="pct"/>
            <w:tcBorders>
              <w:top w:val="single" w:sz="4" w:space="0" w:color="auto"/>
            </w:tcBorders>
            <w:shd w:val="clear" w:color="auto" w:fill="808080" w:themeFill="background1" w:themeFillShade="80"/>
          </w:tcPr>
          <w:p w14:paraId="67BCEBC9" w14:textId="758621FE" w:rsidR="00EE08E0" w:rsidRPr="00D8778B" w:rsidRDefault="00EE08E0" w:rsidP="004760DB">
            <w:pPr>
              <w:rPr>
                <w:b/>
                <w:sz w:val="20"/>
                <w:szCs w:val="20"/>
                <w:highlight w:val="cyan"/>
                <w:lang w:val="fi-FI"/>
              </w:rPr>
            </w:pPr>
            <w:r w:rsidRPr="00D8778B">
              <w:rPr>
                <w:b/>
                <w:sz w:val="20"/>
                <w:szCs w:val="20"/>
                <w:highlight w:val="cyan"/>
                <w:lang w:val="fi-FI"/>
              </w:rPr>
              <w:t>Assessment unit</w:t>
            </w:r>
            <w:r w:rsidR="00B61E9D">
              <w:rPr>
                <w:b/>
                <w:sz w:val="20"/>
                <w:szCs w:val="20"/>
                <w:highlight w:val="cyan"/>
                <w:lang w:val="fi-FI"/>
              </w:rPr>
              <w:t xml:space="preserve"> (Scale 2)</w:t>
            </w:r>
          </w:p>
        </w:tc>
        <w:tc>
          <w:tcPr>
            <w:tcW w:w="3236" w:type="pct"/>
            <w:tcBorders>
              <w:top w:val="single" w:sz="4" w:space="0" w:color="auto"/>
            </w:tcBorders>
            <w:shd w:val="clear" w:color="auto" w:fill="808080" w:themeFill="background1" w:themeFillShade="80"/>
          </w:tcPr>
          <w:p w14:paraId="55AE7A2D" w14:textId="37ADE340" w:rsidR="00EE08E0" w:rsidRPr="00D8778B" w:rsidRDefault="00EE08E0" w:rsidP="004760DB">
            <w:pPr>
              <w:jc w:val="center"/>
              <w:rPr>
                <w:b/>
                <w:sz w:val="20"/>
                <w:szCs w:val="20"/>
                <w:highlight w:val="cyan"/>
              </w:rPr>
            </w:pPr>
            <w:r w:rsidRPr="00D8778B">
              <w:rPr>
                <w:b/>
                <w:sz w:val="20"/>
                <w:szCs w:val="20"/>
                <w:highlight w:val="cyan"/>
              </w:rPr>
              <w:t xml:space="preserve">Threshold value </w:t>
            </w:r>
            <w:r w:rsidRPr="00D8778B">
              <w:rPr>
                <w:b/>
                <w:sz w:val="20"/>
                <w:szCs w:val="20"/>
                <w:highlight w:val="cyan"/>
              </w:rPr>
              <w:br/>
            </w:r>
            <w:r w:rsidRPr="00D8778B">
              <w:rPr>
                <w:sz w:val="20"/>
                <w:szCs w:val="20"/>
                <w:highlight w:val="cyan"/>
              </w:rPr>
              <w:t>mean size</w:t>
            </w:r>
            <w:r w:rsidR="00B61E9D">
              <w:rPr>
                <w:sz w:val="20"/>
                <w:szCs w:val="20"/>
                <w:highlight w:val="cyan"/>
              </w:rPr>
              <w:t xml:space="preserve"> </w:t>
            </w:r>
            <w:r w:rsidRPr="00D8778B">
              <w:rPr>
                <w:sz w:val="20"/>
                <w:szCs w:val="20"/>
                <w:highlight w:val="cyan"/>
              </w:rPr>
              <w:t>(µg wet weight ind</w:t>
            </w:r>
            <w:r w:rsidRPr="00D8778B">
              <w:rPr>
                <w:sz w:val="20"/>
                <w:szCs w:val="20"/>
                <w:highlight w:val="cyan"/>
                <w:vertAlign w:val="superscript"/>
              </w:rPr>
              <w:t>-1</w:t>
            </w:r>
            <w:r w:rsidRPr="00D8778B">
              <w:rPr>
                <w:sz w:val="20"/>
                <w:szCs w:val="20"/>
                <w:highlight w:val="cyan"/>
              </w:rPr>
              <w:t>) / total stock (mg m</w:t>
            </w:r>
            <w:r w:rsidRPr="00D8778B">
              <w:rPr>
                <w:sz w:val="20"/>
                <w:szCs w:val="20"/>
                <w:highlight w:val="cyan"/>
                <w:vertAlign w:val="superscript"/>
              </w:rPr>
              <w:t>-3</w:t>
            </w:r>
            <w:r w:rsidRPr="00D8778B">
              <w:rPr>
                <w:sz w:val="20"/>
                <w:szCs w:val="20"/>
                <w:highlight w:val="cyan"/>
              </w:rPr>
              <w:t>)</w:t>
            </w:r>
          </w:p>
        </w:tc>
      </w:tr>
      <w:tr w:rsidR="00B61E9D" w:rsidRPr="00443A21" w14:paraId="16E0CB69" w14:textId="77777777" w:rsidTr="00B61E9D">
        <w:trPr>
          <w:jc w:val="center"/>
        </w:trPr>
        <w:tc>
          <w:tcPr>
            <w:tcW w:w="1764" w:type="pct"/>
            <w:vAlign w:val="bottom"/>
          </w:tcPr>
          <w:p w14:paraId="776A32BE" w14:textId="7293C3BC" w:rsidR="00B61E9D" w:rsidRPr="00712703" w:rsidRDefault="00B61E9D" w:rsidP="00B61E9D">
            <w:pPr>
              <w:rPr>
                <w:b/>
                <w:sz w:val="20"/>
                <w:szCs w:val="20"/>
                <w:highlight w:val="cyan"/>
                <w:lang w:val="fi-FI"/>
              </w:rPr>
            </w:pPr>
            <w:r w:rsidRPr="00712703">
              <w:rPr>
                <w:rFonts w:ascii="Calibri" w:hAnsi="Calibri" w:cs="Calibri"/>
                <w:color w:val="000000"/>
                <w:highlight w:val="cyan"/>
              </w:rPr>
              <w:t>Kattegat (SEA-001)</w:t>
            </w:r>
          </w:p>
        </w:tc>
        <w:tc>
          <w:tcPr>
            <w:tcW w:w="3236" w:type="pct"/>
          </w:tcPr>
          <w:p w14:paraId="40299909" w14:textId="44F88D08" w:rsidR="00B61E9D" w:rsidRPr="003944B8" w:rsidRDefault="00B61E9D" w:rsidP="00B61E9D">
            <w:pPr>
              <w:jc w:val="center"/>
              <w:rPr>
                <w:sz w:val="20"/>
                <w:szCs w:val="20"/>
                <w:highlight w:val="cyan"/>
                <w:lang w:val="fi-FI"/>
              </w:rPr>
            </w:pPr>
            <w:r>
              <w:rPr>
                <w:sz w:val="20"/>
                <w:szCs w:val="20"/>
                <w:highlight w:val="cyan"/>
                <w:lang w:val="fi-FI"/>
              </w:rPr>
              <w:t>Not currently evaluated</w:t>
            </w:r>
          </w:p>
        </w:tc>
      </w:tr>
      <w:tr w:rsidR="00B61E9D" w:rsidRPr="00443A21" w14:paraId="3518CD12" w14:textId="77777777" w:rsidTr="00B61E9D">
        <w:trPr>
          <w:jc w:val="center"/>
        </w:trPr>
        <w:tc>
          <w:tcPr>
            <w:tcW w:w="1764" w:type="pct"/>
            <w:vAlign w:val="bottom"/>
          </w:tcPr>
          <w:p w14:paraId="48E82627" w14:textId="7C98FF58" w:rsidR="00B61E9D" w:rsidRPr="00712703" w:rsidRDefault="00B61E9D" w:rsidP="00B61E9D">
            <w:pPr>
              <w:rPr>
                <w:b/>
                <w:sz w:val="20"/>
                <w:szCs w:val="20"/>
                <w:highlight w:val="cyan"/>
                <w:lang w:val="fi-FI"/>
              </w:rPr>
            </w:pPr>
            <w:r w:rsidRPr="00712703">
              <w:rPr>
                <w:rFonts w:ascii="Calibri" w:hAnsi="Calibri" w:cs="Calibri"/>
                <w:color w:val="000000"/>
                <w:highlight w:val="cyan"/>
              </w:rPr>
              <w:t>Great Belt (SEA-002)</w:t>
            </w:r>
          </w:p>
        </w:tc>
        <w:tc>
          <w:tcPr>
            <w:tcW w:w="3236" w:type="pct"/>
          </w:tcPr>
          <w:p w14:paraId="0D0C8A0D" w14:textId="6914A6A5" w:rsidR="00B61E9D" w:rsidRPr="003944B8" w:rsidRDefault="00B61E9D" w:rsidP="00B61E9D">
            <w:pPr>
              <w:jc w:val="center"/>
              <w:rPr>
                <w:sz w:val="20"/>
                <w:szCs w:val="20"/>
                <w:highlight w:val="cyan"/>
                <w:lang w:val="fi-FI"/>
              </w:rPr>
            </w:pPr>
            <w:r>
              <w:rPr>
                <w:sz w:val="20"/>
                <w:szCs w:val="20"/>
                <w:highlight w:val="cyan"/>
                <w:lang w:val="fi-FI"/>
              </w:rPr>
              <w:t>Not currently evaluated</w:t>
            </w:r>
          </w:p>
        </w:tc>
      </w:tr>
      <w:tr w:rsidR="00B61E9D" w:rsidRPr="00443A21" w14:paraId="787A59C6" w14:textId="77777777" w:rsidTr="00B61E9D">
        <w:trPr>
          <w:jc w:val="center"/>
        </w:trPr>
        <w:tc>
          <w:tcPr>
            <w:tcW w:w="1764" w:type="pct"/>
            <w:vAlign w:val="bottom"/>
          </w:tcPr>
          <w:p w14:paraId="137FF5CC" w14:textId="5FF1DE14" w:rsidR="00B61E9D" w:rsidRPr="00712703" w:rsidRDefault="00B61E9D" w:rsidP="00B61E9D">
            <w:pPr>
              <w:rPr>
                <w:b/>
                <w:sz w:val="20"/>
                <w:szCs w:val="20"/>
                <w:highlight w:val="cyan"/>
                <w:lang w:val="fi-FI"/>
              </w:rPr>
            </w:pPr>
            <w:r w:rsidRPr="00712703">
              <w:rPr>
                <w:rFonts w:ascii="Calibri" w:hAnsi="Calibri" w:cs="Calibri"/>
                <w:color w:val="000000"/>
                <w:highlight w:val="cyan"/>
              </w:rPr>
              <w:t>The Sound (SEA-003)</w:t>
            </w:r>
          </w:p>
        </w:tc>
        <w:tc>
          <w:tcPr>
            <w:tcW w:w="3236" w:type="pct"/>
          </w:tcPr>
          <w:p w14:paraId="2F0546D0" w14:textId="5849FA6E" w:rsidR="00B61E9D" w:rsidRPr="003944B8" w:rsidRDefault="00B61E9D" w:rsidP="00B61E9D">
            <w:pPr>
              <w:jc w:val="center"/>
              <w:rPr>
                <w:sz w:val="20"/>
                <w:szCs w:val="20"/>
                <w:highlight w:val="cyan"/>
                <w:lang w:val="fi-FI"/>
              </w:rPr>
            </w:pPr>
            <w:r>
              <w:rPr>
                <w:sz w:val="20"/>
                <w:szCs w:val="20"/>
                <w:highlight w:val="cyan"/>
                <w:lang w:val="fi-FI"/>
              </w:rPr>
              <w:t>Not currently evaluated</w:t>
            </w:r>
          </w:p>
        </w:tc>
      </w:tr>
      <w:tr w:rsidR="00B61E9D" w:rsidRPr="00443A21" w14:paraId="64ABCF44" w14:textId="77777777" w:rsidTr="00B61E9D">
        <w:trPr>
          <w:jc w:val="center"/>
        </w:trPr>
        <w:tc>
          <w:tcPr>
            <w:tcW w:w="1764" w:type="pct"/>
            <w:vAlign w:val="bottom"/>
          </w:tcPr>
          <w:p w14:paraId="08D2F453" w14:textId="558D75AC" w:rsidR="00B61E9D" w:rsidRPr="00712703" w:rsidRDefault="00B61E9D" w:rsidP="00B61E9D">
            <w:pPr>
              <w:rPr>
                <w:b/>
                <w:sz w:val="20"/>
                <w:szCs w:val="20"/>
                <w:highlight w:val="cyan"/>
                <w:lang w:val="fi-FI"/>
              </w:rPr>
            </w:pPr>
            <w:r w:rsidRPr="00712703">
              <w:rPr>
                <w:rFonts w:ascii="Calibri" w:hAnsi="Calibri" w:cs="Calibri"/>
                <w:color w:val="000000"/>
                <w:highlight w:val="cyan"/>
              </w:rPr>
              <w:t>Kiel Bay (SEA-004)</w:t>
            </w:r>
          </w:p>
        </w:tc>
        <w:tc>
          <w:tcPr>
            <w:tcW w:w="3236" w:type="pct"/>
          </w:tcPr>
          <w:p w14:paraId="1FF3BD24" w14:textId="14806EF4" w:rsidR="00B61E9D" w:rsidRPr="003944B8" w:rsidRDefault="00712703" w:rsidP="00B61E9D">
            <w:pPr>
              <w:jc w:val="center"/>
              <w:rPr>
                <w:sz w:val="20"/>
                <w:szCs w:val="20"/>
                <w:highlight w:val="cyan"/>
                <w:lang w:val="fi-FI"/>
              </w:rPr>
            </w:pPr>
            <w:r>
              <w:rPr>
                <w:sz w:val="20"/>
                <w:szCs w:val="20"/>
                <w:highlight w:val="cyan"/>
                <w:lang w:val="fi-FI"/>
              </w:rPr>
              <w:t>Not currently evaluated</w:t>
            </w:r>
          </w:p>
        </w:tc>
      </w:tr>
      <w:tr w:rsidR="00B61E9D" w:rsidRPr="00443A21" w14:paraId="0856487C" w14:textId="77777777" w:rsidTr="00B61E9D">
        <w:trPr>
          <w:jc w:val="center"/>
        </w:trPr>
        <w:tc>
          <w:tcPr>
            <w:tcW w:w="1764" w:type="pct"/>
            <w:vAlign w:val="bottom"/>
          </w:tcPr>
          <w:p w14:paraId="2E3B3E98" w14:textId="1CCE823F" w:rsidR="00B61E9D" w:rsidRPr="00712703" w:rsidRDefault="00B61E9D" w:rsidP="00B61E9D">
            <w:pPr>
              <w:rPr>
                <w:b/>
                <w:sz w:val="20"/>
                <w:szCs w:val="20"/>
                <w:highlight w:val="cyan"/>
                <w:lang w:val="fi-FI"/>
              </w:rPr>
            </w:pPr>
            <w:r w:rsidRPr="00712703">
              <w:rPr>
                <w:rFonts w:ascii="Calibri" w:hAnsi="Calibri" w:cs="Calibri"/>
                <w:color w:val="000000"/>
                <w:highlight w:val="cyan"/>
              </w:rPr>
              <w:t>Bay of Mecklenburg (SEA-005)</w:t>
            </w:r>
          </w:p>
        </w:tc>
        <w:tc>
          <w:tcPr>
            <w:tcW w:w="3236" w:type="pct"/>
          </w:tcPr>
          <w:p w14:paraId="31DD0D5C" w14:textId="1E2D432F" w:rsidR="00B61E9D" w:rsidRPr="003944B8" w:rsidRDefault="00712703" w:rsidP="00B61E9D">
            <w:pPr>
              <w:jc w:val="center"/>
              <w:rPr>
                <w:sz w:val="20"/>
                <w:szCs w:val="20"/>
                <w:highlight w:val="cyan"/>
                <w:lang w:val="fi-FI"/>
              </w:rPr>
            </w:pPr>
            <w:r>
              <w:rPr>
                <w:sz w:val="20"/>
                <w:szCs w:val="20"/>
                <w:highlight w:val="cyan"/>
                <w:lang w:val="fi-FI"/>
              </w:rPr>
              <w:t>Not currently evaluated</w:t>
            </w:r>
          </w:p>
        </w:tc>
      </w:tr>
      <w:tr w:rsidR="00B61E9D" w:rsidRPr="00443A21" w14:paraId="4077AB74" w14:textId="77777777" w:rsidTr="00B61E9D">
        <w:trPr>
          <w:jc w:val="center"/>
        </w:trPr>
        <w:tc>
          <w:tcPr>
            <w:tcW w:w="1764" w:type="pct"/>
            <w:vAlign w:val="bottom"/>
          </w:tcPr>
          <w:p w14:paraId="71276A27" w14:textId="4F08F708" w:rsidR="00B61E9D" w:rsidRPr="00712703" w:rsidRDefault="00B61E9D" w:rsidP="00B61E9D">
            <w:pPr>
              <w:rPr>
                <w:b/>
                <w:sz w:val="20"/>
                <w:szCs w:val="20"/>
                <w:highlight w:val="cyan"/>
                <w:lang w:val="fi-FI"/>
              </w:rPr>
            </w:pPr>
            <w:r w:rsidRPr="00712703">
              <w:rPr>
                <w:rFonts w:ascii="Calibri" w:hAnsi="Calibri" w:cs="Calibri"/>
                <w:color w:val="000000"/>
                <w:highlight w:val="cyan"/>
              </w:rPr>
              <w:t>Arkona Basin (SEA-006)</w:t>
            </w:r>
          </w:p>
        </w:tc>
        <w:tc>
          <w:tcPr>
            <w:tcW w:w="3236" w:type="pct"/>
          </w:tcPr>
          <w:p w14:paraId="10204159" w14:textId="497732EC" w:rsidR="00B61E9D" w:rsidRPr="003944B8" w:rsidRDefault="00712703" w:rsidP="00B61E9D">
            <w:pPr>
              <w:jc w:val="center"/>
              <w:rPr>
                <w:sz w:val="20"/>
                <w:szCs w:val="20"/>
                <w:highlight w:val="cyan"/>
                <w:lang w:val="fi-FI"/>
              </w:rPr>
            </w:pPr>
            <w:r>
              <w:rPr>
                <w:sz w:val="20"/>
                <w:szCs w:val="20"/>
                <w:highlight w:val="cyan"/>
                <w:lang w:val="fi-FI"/>
              </w:rPr>
              <w:t>Not currently evaluated</w:t>
            </w:r>
          </w:p>
        </w:tc>
      </w:tr>
      <w:tr w:rsidR="00B61E9D" w:rsidRPr="00443A21" w14:paraId="0378ED98" w14:textId="77777777" w:rsidTr="00B61E9D">
        <w:trPr>
          <w:jc w:val="center"/>
        </w:trPr>
        <w:tc>
          <w:tcPr>
            <w:tcW w:w="1764" w:type="pct"/>
            <w:vAlign w:val="bottom"/>
          </w:tcPr>
          <w:p w14:paraId="020DE115" w14:textId="7C6D852A" w:rsidR="00B61E9D" w:rsidRPr="00712703" w:rsidRDefault="00B61E9D" w:rsidP="00B61E9D">
            <w:pPr>
              <w:rPr>
                <w:b/>
                <w:sz w:val="20"/>
                <w:szCs w:val="20"/>
                <w:highlight w:val="cyan"/>
                <w:lang w:val="fi-FI"/>
              </w:rPr>
            </w:pPr>
            <w:r w:rsidRPr="00712703">
              <w:rPr>
                <w:rFonts w:ascii="Calibri" w:hAnsi="Calibri" w:cs="Calibri"/>
                <w:color w:val="000000"/>
                <w:highlight w:val="cyan"/>
              </w:rPr>
              <w:t>Bornholm Basin (SEA-007)</w:t>
            </w:r>
          </w:p>
        </w:tc>
        <w:tc>
          <w:tcPr>
            <w:tcW w:w="3236" w:type="pct"/>
          </w:tcPr>
          <w:p w14:paraId="69808B9D" w14:textId="7CE96132" w:rsidR="00B61E9D" w:rsidRPr="003944B8" w:rsidRDefault="00712703" w:rsidP="00B61E9D">
            <w:pPr>
              <w:jc w:val="center"/>
              <w:rPr>
                <w:sz w:val="20"/>
                <w:szCs w:val="20"/>
                <w:highlight w:val="cyan"/>
                <w:lang w:val="fi-FI"/>
              </w:rPr>
            </w:pPr>
            <w:r>
              <w:rPr>
                <w:sz w:val="20"/>
                <w:szCs w:val="20"/>
                <w:highlight w:val="cyan"/>
                <w:lang w:val="fi-FI"/>
              </w:rPr>
              <w:t>Not currently evaluated</w:t>
            </w:r>
          </w:p>
        </w:tc>
      </w:tr>
      <w:tr w:rsidR="00B61E9D" w:rsidRPr="00443A21" w14:paraId="16E7D19E" w14:textId="77777777" w:rsidTr="00B61E9D">
        <w:trPr>
          <w:jc w:val="center"/>
        </w:trPr>
        <w:tc>
          <w:tcPr>
            <w:tcW w:w="1764" w:type="pct"/>
            <w:vAlign w:val="bottom"/>
          </w:tcPr>
          <w:p w14:paraId="760EEC83" w14:textId="164BCE5F" w:rsidR="00B61E9D" w:rsidRPr="00712703" w:rsidRDefault="00B61E9D" w:rsidP="00B61E9D">
            <w:pPr>
              <w:rPr>
                <w:b/>
                <w:sz w:val="20"/>
                <w:szCs w:val="20"/>
                <w:highlight w:val="cyan"/>
                <w:lang w:val="fi-FI"/>
              </w:rPr>
            </w:pPr>
            <w:r w:rsidRPr="00712703">
              <w:rPr>
                <w:rFonts w:ascii="Calibri" w:hAnsi="Calibri" w:cs="Calibri"/>
                <w:color w:val="000000"/>
                <w:highlight w:val="cyan"/>
              </w:rPr>
              <w:t>Gdansk Basin (SEA-008)</w:t>
            </w:r>
          </w:p>
        </w:tc>
        <w:tc>
          <w:tcPr>
            <w:tcW w:w="3236" w:type="pct"/>
          </w:tcPr>
          <w:p w14:paraId="35945759" w14:textId="12E2B369" w:rsidR="00B61E9D" w:rsidRPr="00712703" w:rsidRDefault="00712703" w:rsidP="00B61E9D">
            <w:pPr>
              <w:jc w:val="center"/>
              <w:rPr>
                <w:sz w:val="20"/>
                <w:szCs w:val="20"/>
                <w:highlight w:val="cyan"/>
                <w:lang w:val="fi-FI"/>
              </w:rPr>
            </w:pPr>
            <w:r w:rsidRPr="00712703">
              <w:rPr>
                <w:sz w:val="20"/>
                <w:szCs w:val="20"/>
                <w:highlight w:val="cyan"/>
                <w:lang w:val="fi-FI"/>
              </w:rPr>
              <w:t>10.2/103</w:t>
            </w:r>
          </w:p>
        </w:tc>
      </w:tr>
      <w:tr w:rsidR="00B61E9D" w:rsidRPr="00443A21" w14:paraId="616F966F" w14:textId="77777777" w:rsidTr="00B61E9D">
        <w:trPr>
          <w:jc w:val="center"/>
        </w:trPr>
        <w:tc>
          <w:tcPr>
            <w:tcW w:w="1764" w:type="pct"/>
            <w:vAlign w:val="bottom"/>
          </w:tcPr>
          <w:p w14:paraId="005584E7" w14:textId="225D3B0D" w:rsidR="00B61E9D" w:rsidRPr="00712703" w:rsidRDefault="00B61E9D" w:rsidP="00B61E9D">
            <w:pPr>
              <w:rPr>
                <w:b/>
                <w:sz w:val="20"/>
                <w:szCs w:val="20"/>
                <w:highlight w:val="cyan"/>
                <w:lang w:val="fi-FI"/>
              </w:rPr>
            </w:pPr>
            <w:r w:rsidRPr="00712703">
              <w:rPr>
                <w:rFonts w:ascii="Calibri" w:hAnsi="Calibri" w:cs="Calibri"/>
                <w:color w:val="000000"/>
                <w:highlight w:val="cyan"/>
              </w:rPr>
              <w:t>Eastern Gotland Basin (SEA-009)</w:t>
            </w:r>
          </w:p>
        </w:tc>
        <w:tc>
          <w:tcPr>
            <w:tcW w:w="3236" w:type="pct"/>
          </w:tcPr>
          <w:p w14:paraId="6BD83B80" w14:textId="2042B6B9" w:rsidR="00B61E9D" w:rsidRPr="00712703" w:rsidRDefault="00712703" w:rsidP="00B61E9D">
            <w:pPr>
              <w:jc w:val="center"/>
              <w:rPr>
                <w:sz w:val="20"/>
                <w:szCs w:val="20"/>
                <w:highlight w:val="cyan"/>
                <w:lang w:val="fi-FI"/>
              </w:rPr>
            </w:pPr>
            <w:r w:rsidRPr="00712703">
              <w:rPr>
                <w:sz w:val="20"/>
                <w:szCs w:val="20"/>
                <w:highlight w:val="cyan"/>
                <w:lang w:val="fi-FI"/>
              </w:rPr>
              <w:t>Not currently evaluated</w:t>
            </w:r>
          </w:p>
        </w:tc>
      </w:tr>
      <w:tr w:rsidR="00B61E9D" w:rsidRPr="00443A21" w14:paraId="77BB5191" w14:textId="77777777" w:rsidTr="00B61E9D">
        <w:trPr>
          <w:jc w:val="center"/>
        </w:trPr>
        <w:tc>
          <w:tcPr>
            <w:tcW w:w="1764" w:type="pct"/>
            <w:vAlign w:val="bottom"/>
          </w:tcPr>
          <w:p w14:paraId="50D0F774" w14:textId="75AC9F12" w:rsidR="00B61E9D" w:rsidRPr="00712703" w:rsidRDefault="00B61E9D" w:rsidP="00B61E9D">
            <w:pPr>
              <w:rPr>
                <w:b/>
                <w:sz w:val="20"/>
                <w:szCs w:val="20"/>
                <w:highlight w:val="cyan"/>
                <w:lang w:val="fi-FI"/>
              </w:rPr>
            </w:pPr>
            <w:r w:rsidRPr="00712703">
              <w:rPr>
                <w:rFonts w:ascii="Calibri" w:hAnsi="Calibri" w:cs="Calibri"/>
                <w:color w:val="000000"/>
                <w:highlight w:val="cyan"/>
              </w:rPr>
              <w:t>Western Gotland Basin (SEA-010)</w:t>
            </w:r>
          </w:p>
        </w:tc>
        <w:tc>
          <w:tcPr>
            <w:tcW w:w="3236" w:type="pct"/>
          </w:tcPr>
          <w:p w14:paraId="7BB206C9" w14:textId="5A080B9F" w:rsidR="00B61E9D" w:rsidRPr="00712703" w:rsidRDefault="00712703" w:rsidP="00B61E9D">
            <w:pPr>
              <w:jc w:val="center"/>
              <w:rPr>
                <w:sz w:val="20"/>
                <w:szCs w:val="20"/>
                <w:highlight w:val="cyan"/>
                <w:lang w:val="fi-FI"/>
              </w:rPr>
            </w:pPr>
            <w:r w:rsidRPr="00712703">
              <w:rPr>
                <w:sz w:val="20"/>
                <w:szCs w:val="20"/>
                <w:highlight w:val="cyan"/>
                <w:lang w:val="fi-FI"/>
              </w:rPr>
              <w:t>5.0 / 220</w:t>
            </w:r>
          </w:p>
        </w:tc>
      </w:tr>
      <w:tr w:rsidR="00B61E9D" w:rsidRPr="00443A21" w14:paraId="294E9EEC" w14:textId="77777777" w:rsidTr="00B61E9D">
        <w:trPr>
          <w:jc w:val="center"/>
        </w:trPr>
        <w:tc>
          <w:tcPr>
            <w:tcW w:w="1764" w:type="pct"/>
            <w:vAlign w:val="bottom"/>
          </w:tcPr>
          <w:p w14:paraId="00B8BB3D" w14:textId="379175AC" w:rsidR="00B61E9D" w:rsidRPr="00712703" w:rsidRDefault="00B61E9D" w:rsidP="00B61E9D">
            <w:pPr>
              <w:rPr>
                <w:b/>
                <w:sz w:val="20"/>
                <w:szCs w:val="20"/>
                <w:highlight w:val="cyan"/>
                <w:lang w:val="fi-FI"/>
              </w:rPr>
            </w:pPr>
            <w:r w:rsidRPr="00712703">
              <w:rPr>
                <w:rFonts w:ascii="Calibri" w:hAnsi="Calibri" w:cs="Calibri"/>
                <w:color w:val="000000"/>
                <w:highlight w:val="cyan"/>
              </w:rPr>
              <w:t>Gulf of Riga (SEA-011)</w:t>
            </w:r>
          </w:p>
        </w:tc>
        <w:tc>
          <w:tcPr>
            <w:tcW w:w="3236" w:type="pct"/>
          </w:tcPr>
          <w:p w14:paraId="49F3CEBA" w14:textId="3A689EEA" w:rsidR="00B61E9D" w:rsidRPr="00712703" w:rsidRDefault="00712703" w:rsidP="00B61E9D">
            <w:pPr>
              <w:jc w:val="center"/>
              <w:rPr>
                <w:sz w:val="20"/>
                <w:szCs w:val="20"/>
                <w:highlight w:val="cyan"/>
                <w:lang w:val="fi-FI"/>
              </w:rPr>
            </w:pPr>
            <w:r w:rsidRPr="00712703">
              <w:rPr>
                <w:sz w:val="20"/>
                <w:szCs w:val="20"/>
                <w:highlight w:val="cyan"/>
                <w:lang w:val="fi-FI"/>
              </w:rPr>
              <w:t>Not currently evaluated</w:t>
            </w:r>
          </w:p>
        </w:tc>
      </w:tr>
      <w:tr w:rsidR="00B61E9D" w:rsidRPr="00443A21" w14:paraId="6F96A64C" w14:textId="77777777" w:rsidTr="00B61E9D">
        <w:trPr>
          <w:jc w:val="center"/>
        </w:trPr>
        <w:tc>
          <w:tcPr>
            <w:tcW w:w="1764" w:type="pct"/>
            <w:vAlign w:val="bottom"/>
          </w:tcPr>
          <w:p w14:paraId="371533E5" w14:textId="0354C061" w:rsidR="00B61E9D" w:rsidRPr="00712703" w:rsidRDefault="00B61E9D" w:rsidP="00B61E9D">
            <w:pPr>
              <w:rPr>
                <w:b/>
                <w:sz w:val="20"/>
                <w:szCs w:val="20"/>
                <w:highlight w:val="cyan"/>
                <w:lang w:val="fi-FI"/>
              </w:rPr>
            </w:pPr>
            <w:r w:rsidRPr="00712703">
              <w:rPr>
                <w:rFonts w:ascii="Calibri" w:hAnsi="Calibri" w:cs="Calibri"/>
                <w:color w:val="000000"/>
                <w:highlight w:val="cyan"/>
              </w:rPr>
              <w:t>Northern Baltic Proper (SEA-012)</w:t>
            </w:r>
          </w:p>
        </w:tc>
        <w:tc>
          <w:tcPr>
            <w:tcW w:w="3236" w:type="pct"/>
          </w:tcPr>
          <w:p w14:paraId="4374B6D3" w14:textId="5AA54A54" w:rsidR="00B61E9D" w:rsidRPr="00712703" w:rsidRDefault="00712703" w:rsidP="00B61E9D">
            <w:pPr>
              <w:jc w:val="center"/>
              <w:rPr>
                <w:sz w:val="20"/>
                <w:szCs w:val="20"/>
                <w:highlight w:val="cyan"/>
                <w:lang w:val="fi-FI"/>
              </w:rPr>
            </w:pPr>
            <w:r w:rsidRPr="00712703">
              <w:rPr>
                <w:sz w:val="20"/>
                <w:szCs w:val="20"/>
                <w:highlight w:val="cyan"/>
                <w:lang w:val="fi-FI"/>
              </w:rPr>
              <w:t>Not currently evaluated</w:t>
            </w:r>
          </w:p>
        </w:tc>
      </w:tr>
      <w:tr w:rsidR="00B61E9D" w:rsidRPr="00443A21" w14:paraId="3B3B1154" w14:textId="77777777" w:rsidTr="00B61E9D">
        <w:trPr>
          <w:jc w:val="center"/>
        </w:trPr>
        <w:tc>
          <w:tcPr>
            <w:tcW w:w="1764" w:type="pct"/>
            <w:vAlign w:val="bottom"/>
          </w:tcPr>
          <w:p w14:paraId="537396B7" w14:textId="6FD7F7CA" w:rsidR="00B61E9D" w:rsidRPr="00712703" w:rsidRDefault="00B61E9D" w:rsidP="00B61E9D">
            <w:pPr>
              <w:rPr>
                <w:b/>
                <w:sz w:val="20"/>
                <w:szCs w:val="20"/>
                <w:highlight w:val="cyan"/>
                <w:lang w:val="fi-FI"/>
              </w:rPr>
            </w:pPr>
            <w:r w:rsidRPr="00712703">
              <w:rPr>
                <w:rFonts w:ascii="Calibri" w:hAnsi="Calibri" w:cs="Calibri"/>
                <w:color w:val="000000"/>
                <w:highlight w:val="cyan"/>
              </w:rPr>
              <w:t>Gulf of Finland (SEA-013)</w:t>
            </w:r>
          </w:p>
        </w:tc>
        <w:tc>
          <w:tcPr>
            <w:tcW w:w="3236" w:type="pct"/>
          </w:tcPr>
          <w:p w14:paraId="1469D5C8" w14:textId="54DB0432" w:rsidR="00B61E9D" w:rsidRPr="00712703" w:rsidRDefault="00712703" w:rsidP="00B61E9D">
            <w:pPr>
              <w:jc w:val="center"/>
              <w:rPr>
                <w:sz w:val="20"/>
                <w:szCs w:val="20"/>
                <w:highlight w:val="cyan"/>
                <w:lang w:val="fi-FI"/>
              </w:rPr>
            </w:pPr>
            <w:r w:rsidRPr="00712703">
              <w:rPr>
                <w:sz w:val="20"/>
                <w:szCs w:val="20"/>
                <w:highlight w:val="cyan"/>
                <w:lang w:val="fi-FI"/>
              </w:rPr>
              <w:t>8.6 / 125</w:t>
            </w:r>
          </w:p>
        </w:tc>
      </w:tr>
      <w:tr w:rsidR="00B61E9D" w:rsidRPr="00443A21" w14:paraId="7626B83D" w14:textId="77777777" w:rsidTr="00B61E9D">
        <w:trPr>
          <w:jc w:val="center"/>
        </w:trPr>
        <w:tc>
          <w:tcPr>
            <w:tcW w:w="1764" w:type="pct"/>
            <w:vAlign w:val="bottom"/>
          </w:tcPr>
          <w:p w14:paraId="444E989F" w14:textId="6D311869" w:rsidR="00B61E9D" w:rsidRPr="00712703" w:rsidRDefault="00B61E9D" w:rsidP="00B61E9D">
            <w:pPr>
              <w:rPr>
                <w:b/>
                <w:sz w:val="20"/>
                <w:szCs w:val="20"/>
                <w:highlight w:val="cyan"/>
                <w:lang w:val="fi-FI"/>
              </w:rPr>
            </w:pPr>
            <w:proofErr w:type="spellStart"/>
            <w:r w:rsidRPr="00712703">
              <w:rPr>
                <w:rFonts w:ascii="Calibri" w:hAnsi="Calibri" w:cs="Calibri"/>
                <w:color w:val="000000"/>
                <w:highlight w:val="cyan"/>
              </w:rPr>
              <w:lastRenderedPageBreak/>
              <w:t>Åland</w:t>
            </w:r>
            <w:proofErr w:type="spellEnd"/>
            <w:r w:rsidRPr="00712703">
              <w:rPr>
                <w:rFonts w:ascii="Calibri" w:hAnsi="Calibri" w:cs="Calibri"/>
                <w:color w:val="000000"/>
                <w:highlight w:val="cyan"/>
              </w:rPr>
              <w:t xml:space="preserve"> Sea (SEA-014)</w:t>
            </w:r>
          </w:p>
        </w:tc>
        <w:tc>
          <w:tcPr>
            <w:tcW w:w="3236" w:type="pct"/>
          </w:tcPr>
          <w:p w14:paraId="1641D21F" w14:textId="54162FB6" w:rsidR="00B61E9D" w:rsidRPr="00712703" w:rsidRDefault="00712703" w:rsidP="00B61E9D">
            <w:pPr>
              <w:jc w:val="center"/>
              <w:rPr>
                <w:sz w:val="20"/>
                <w:szCs w:val="20"/>
                <w:highlight w:val="cyan"/>
                <w:lang w:val="fi-FI"/>
              </w:rPr>
            </w:pPr>
            <w:r w:rsidRPr="00712703">
              <w:rPr>
                <w:sz w:val="20"/>
                <w:szCs w:val="20"/>
                <w:highlight w:val="cyan"/>
                <w:lang w:val="fi-FI"/>
              </w:rPr>
              <w:t>10.3 / 55</w:t>
            </w:r>
          </w:p>
        </w:tc>
      </w:tr>
      <w:tr w:rsidR="00B61E9D" w:rsidRPr="00443A21" w14:paraId="660ABC54" w14:textId="77777777" w:rsidTr="00B61E9D">
        <w:trPr>
          <w:jc w:val="center"/>
        </w:trPr>
        <w:tc>
          <w:tcPr>
            <w:tcW w:w="1764" w:type="pct"/>
            <w:vAlign w:val="bottom"/>
          </w:tcPr>
          <w:p w14:paraId="0469DB5C" w14:textId="1A9C6D52" w:rsidR="00B61E9D" w:rsidRPr="00712703" w:rsidRDefault="00B61E9D" w:rsidP="00B61E9D">
            <w:pPr>
              <w:rPr>
                <w:b/>
                <w:sz w:val="20"/>
                <w:szCs w:val="20"/>
                <w:highlight w:val="cyan"/>
                <w:lang w:val="fi-FI"/>
              </w:rPr>
            </w:pPr>
            <w:r w:rsidRPr="00712703">
              <w:rPr>
                <w:rFonts w:ascii="Calibri" w:hAnsi="Calibri" w:cs="Calibri"/>
                <w:color w:val="000000"/>
                <w:highlight w:val="cyan"/>
              </w:rPr>
              <w:t>Bothnian Sea (SEA-015)</w:t>
            </w:r>
          </w:p>
        </w:tc>
        <w:tc>
          <w:tcPr>
            <w:tcW w:w="3236" w:type="pct"/>
          </w:tcPr>
          <w:p w14:paraId="6C1112CA" w14:textId="0ECA2A6A" w:rsidR="00B61E9D" w:rsidRPr="00712703" w:rsidRDefault="00712703" w:rsidP="00B61E9D">
            <w:pPr>
              <w:jc w:val="center"/>
              <w:rPr>
                <w:sz w:val="20"/>
                <w:szCs w:val="20"/>
                <w:highlight w:val="cyan"/>
                <w:lang w:val="fi-FI"/>
              </w:rPr>
            </w:pPr>
            <w:r w:rsidRPr="00712703">
              <w:rPr>
                <w:sz w:val="20"/>
                <w:szCs w:val="20"/>
                <w:highlight w:val="cyan"/>
                <w:lang w:val="fi-FI"/>
              </w:rPr>
              <w:t>8.5 / 84</w:t>
            </w:r>
          </w:p>
        </w:tc>
      </w:tr>
      <w:tr w:rsidR="00B61E9D" w:rsidRPr="00443A21" w14:paraId="525CCEA7" w14:textId="77777777" w:rsidTr="00B61E9D">
        <w:trPr>
          <w:jc w:val="center"/>
        </w:trPr>
        <w:tc>
          <w:tcPr>
            <w:tcW w:w="1764" w:type="pct"/>
            <w:vAlign w:val="bottom"/>
          </w:tcPr>
          <w:p w14:paraId="7422C933" w14:textId="5ED80B4B" w:rsidR="00B61E9D" w:rsidRPr="00712703" w:rsidRDefault="00B61E9D" w:rsidP="00B61E9D">
            <w:pPr>
              <w:rPr>
                <w:b/>
                <w:sz w:val="20"/>
                <w:szCs w:val="20"/>
                <w:highlight w:val="cyan"/>
                <w:lang w:val="fi-FI"/>
              </w:rPr>
            </w:pPr>
            <w:r w:rsidRPr="00712703">
              <w:rPr>
                <w:rFonts w:ascii="Calibri" w:hAnsi="Calibri" w:cs="Calibri"/>
                <w:color w:val="000000"/>
                <w:highlight w:val="cyan"/>
              </w:rPr>
              <w:t>The Quark (SEA-016)</w:t>
            </w:r>
          </w:p>
        </w:tc>
        <w:tc>
          <w:tcPr>
            <w:tcW w:w="3236" w:type="pct"/>
          </w:tcPr>
          <w:p w14:paraId="758D8CBB" w14:textId="122151C2" w:rsidR="00B61E9D" w:rsidRPr="00712703" w:rsidRDefault="00712703" w:rsidP="00B61E9D">
            <w:pPr>
              <w:jc w:val="center"/>
              <w:rPr>
                <w:sz w:val="20"/>
                <w:szCs w:val="20"/>
                <w:highlight w:val="cyan"/>
                <w:lang w:val="fi-FI"/>
              </w:rPr>
            </w:pPr>
            <w:r w:rsidRPr="00712703">
              <w:rPr>
                <w:sz w:val="20"/>
                <w:szCs w:val="20"/>
                <w:highlight w:val="cyan"/>
                <w:lang w:val="fi-FI"/>
              </w:rPr>
              <w:t>Not currently evaluated</w:t>
            </w:r>
          </w:p>
        </w:tc>
      </w:tr>
      <w:tr w:rsidR="00B61E9D" w:rsidRPr="00443A21" w14:paraId="68FCC6F8" w14:textId="77777777" w:rsidTr="00B61E9D">
        <w:trPr>
          <w:jc w:val="center"/>
        </w:trPr>
        <w:tc>
          <w:tcPr>
            <w:tcW w:w="1764" w:type="pct"/>
            <w:vAlign w:val="bottom"/>
          </w:tcPr>
          <w:p w14:paraId="1E46F375" w14:textId="35BD3BDA" w:rsidR="00B61E9D" w:rsidRPr="00712703" w:rsidRDefault="00B61E9D" w:rsidP="00B61E9D">
            <w:pPr>
              <w:rPr>
                <w:b/>
                <w:sz w:val="20"/>
                <w:szCs w:val="20"/>
                <w:highlight w:val="cyan"/>
                <w:lang w:val="fi-FI"/>
              </w:rPr>
            </w:pPr>
            <w:r w:rsidRPr="00712703">
              <w:rPr>
                <w:rFonts w:ascii="Calibri" w:hAnsi="Calibri" w:cs="Calibri"/>
                <w:color w:val="000000"/>
                <w:highlight w:val="cyan"/>
              </w:rPr>
              <w:t>Bothnian Bay (SEA-017)</w:t>
            </w:r>
          </w:p>
        </w:tc>
        <w:tc>
          <w:tcPr>
            <w:tcW w:w="3236" w:type="pct"/>
          </w:tcPr>
          <w:p w14:paraId="22F6969D" w14:textId="630D0F5D" w:rsidR="00B61E9D" w:rsidRPr="00712703" w:rsidRDefault="00712703" w:rsidP="00B61E9D">
            <w:pPr>
              <w:jc w:val="center"/>
              <w:rPr>
                <w:sz w:val="20"/>
                <w:szCs w:val="20"/>
                <w:highlight w:val="cyan"/>
                <w:lang w:val="fi-FI"/>
              </w:rPr>
            </w:pPr>
            <w:r w:rsidRPr="00712703">
              <w:rPr>
                <w:sz w:val="20"/>
                <w:szCs w:val="20"/>
                <w:highlight w:val="cyan"/>
                <w:lang w:val="fi-FI"/>
              </w:rPr>
              <w:t>23.7 / 161</w:t>
            </w:r>
          </w:p>
        </w:tc>
      </w:tr>
    </w:tbl>
    <w:p w14:paraId="49F95CDA" w14:textId="77777777" w:rsidR="00EE08E0" w:rsidRDefault="00EE08E0" w:rsidP="00EE08E0"/>
    <w:p w14:paraId="7E6BFD9E" w14:textId="77777777" w:rsidR="00EE08E0" w:rsidRDefault="00EE08E0" w:rsidP="00EE08E0">
      <w:pPr>
        <w:jc w:val="both"/>
      </w:pPr>
      <w:r w:rsidRPr="0072732A">
        <w:t xml:space="preserve">The </w:t>
      </w:r>
      <w:r>
        <w:t>threshold values</w:t>
      </w:r>
      <w:r w:rsidRPr="0072732A">
        <w:t xml:space="preserve"> are set using a reference period </w:t>
      </w:r>
      <w:r>
        <w:t>which</w:t>
      </w:r>
      <w:r w:rsidRPr="0072732A">
        <w:t xml:space="preserve"> defines a status when the food web structure was not measurably affected by eutrophication and represents good fish feeding conditions</w:t>
      </w:r>
      <w:r w:rsidRPr="00086DF7">
        <w:t xml:space="preserve"> </w:t>
      </w:r>
      <w:r w:rsidRPr="0072732A">
        <w:t xml:space="preserve">within </w:t>
      </w:r>
      <w:r>
        <w:t xml:space="preserve">the </w:t>
      </w:r>
      <w:r w:rsidRPr="0072732A">
        <w:t xml:space="preserve">time series </w:t>
      </w:r>
      <w:r>
        <w:t>of existing data</w:t>
      </w:r>
      <w:r w:rsidRPr="0072732A">
        <w:t>.</w:t>
      </w:r>
      <w:r w:rsidRPr="000B6A1E">
        <w:t xml:space="preserve"> </w:t>
      </w:r>
      <w:r>
        <w:t>Thus, t</w:t>
      </w:r>
      <w:r w:rsidRPr="0072732A">
        <w:t>he reference periods for MSTS reflect</w:t>
      </w:r>
      <w:r>
        <w:t>s</w:t>
      </w:r>
      <w:r w:rsidRPr="0072732A">
        <w:t xml:space="preserve"> </w:t>
      </w:r>
      <w:proofErr w:type="gramStart"/>
      <w:r w:rsidRPr="0072732A">
        <w:t>a time period</w:t>
      </w:r>
      <w:proofErr w:type="gramEnd"/>
      <w:r w:rsidRPr="0072732A">
        <w:t xml:space="preserve"> when effects of eutrophication (defined as 'acceptable' chlorophyll </w:t>
      </w:r>
      <w:r w:rsidRPr="0072732A">
        <w:rPr>
          <w:i/>
          <w:iCs/>
        </w:rPr>
        <w:t>a</w:t>
      </w:r>
      <w:r w:rsidRPr="0072732A">
        <w:t xml:space="preserve"> concentration) are low, </w:t>
      </w:r>
      <w:r>
        <w:t xml:space="preserve">whereas nutrition of </w:t>
      </w:r>
      <w:proofErr w:type="spellStart"/>
      <w:r>
        <w:t>zooplanktivorous</w:t>
      </w:r>
      <w:proofErr w:type="spellEnd"/>
      <w:r>
        <w:t xml:space="preserve"> fish is adequate for optimal growth</w:t>
      </w:r>
      <w:r w:rsidRPr="0072732A">
        <w:t>. Hence, these are the periods when eutrophication and overfishing related food web changes are negligible.</w:t>
      </w:r>
      <w:r>
        <w:t xml:space="preserve"> </w:t>
      </w:r>
      <w:r w:rsidRPr="0072732A">
        <w:t>In some cases, reference periods can be adopted from neighbouring areas, for which longer datasets are available.</w:t>
      </w:r>
      <w:r>
        <w:t xml:space="preserve"> </w:t>
      </w:r>
    </w:p>
    <w:p w14:paraId="0FEDA238" w14:textId="77777777" w:rsidR="00EE08E0" w:rsidRPr="0072732A" w:rsidRDefault="00EE08E0" w:rsidP="00EE08E0">
      <w:pPr>
        <w:jc w:val="both"/>
      </w:pPr>
      <w:r>
        <w:t>As t</w:t>
      </w:r>
      <w:r w:rsidRPr="0072732A">
        <w:t>h</w:t>
      </w:r>
      <w:r>
        <w:t>e</w:t>
      </w:r>
      <w:r w:rsidRPr="0072732A">
        <w:t xml:space="preserve"> indicator evaluates the structural- and functional integrity of the food</w:t>
      </w:r>
      <w:r>
        <w:t xml:space="preserve"> </w:t>
      </w:r>
      <w:r w:rsidRPr="0072732A">
        <w:t>web</w:t>
      </w:r>
      <w:r>
        <w:t xml:space="preserve">, the threshold values are conceptually achieved </w:t>
      </w:r>
      <w:r w:rsidRPr="0072732A">
        <w:t>when:</w:t>
      </w:r>
    </w:p>
    <w:p w14:paraId="2A74EFB9" w14:textId="77777777" w:rsidR="00EE08E0" w:rsidRPr="0072732A" w:rsidRDefault="00EE08E0" w:rsidP="00EE08E0">
      <w:pPr>
        <w:numPr>
          <w:ilvl w:val="0"/>
          <w:numId w:val="8"/>
        </w:numPr>
        <w:spacing w:before="120" w:after="120" w:line="276" w:lineRule="auto"/>
        <w:jc w:val="both"/>
      </w:pPr>
      <w:r w:rsidRPr="0072732A">
        <w:t>there is a high proportion of large-sized individuals (</w:t>
      </w:r>
      <w:r>
        <w:t>usually</w:t>
      </w:r>
      <w:r w:rsidRPr="0072732A">
        <w:t xml:space="preserve"> copepods) in the zooplankton community that efficiently graze on phytoplankton and provide good-quality food for </w:t>
      </w:r>
      <w:proofErr w:type="spellStart"/>
      <w:r w:rsidRPr="0072732A">
        <w:t>zooplanktivorous</w:t>
      </w:r>
      <w:proofErr w:type="spellEnd"/>
      <w:r w:rsidRPr="0072732A">
        <w:t xml:space="preserve"> fish, and </w:t>
      </w:r>
    </w:p>
    <w:p w14:paraId="631D5A95" w14:textId="77777777" w:rsidR="00EE08E0" w:rsidRPr="0072732A" w:rsidRDefault="00EE08E0" w:rsidP="00EE08E0">
      <w:pPr>
        <w:numPr>
          <w:ilvl w:val="0"/>
          <w:numId w:val="8"/>
        </w:numPr>
        <w:spacing w:before="120" w:after="120" w:line="276" w:lineRule="auto"/>
        <w:jc w:val="both"/>
      </w:pPr>
      <w:r w:rsidRPr="0072732A">
        <w:t>the abundance (biomass) of zooplankton is at an adequate level to support fish growth and exert control over phytoplankton production.</w:t>
      </w:r>
    </w:p>
    <w:p w14:paraId="7828DFD1" w14:textId="77777777" w:rsidR="00EE08E0" w:rsidRPr="0072732A" w:rsidRDefault="00EE08E0" w:rsidP="00EE08E0">
      <w:pPr>
        <w:jc w:val="both"/>
      </w:pPr>
      <w:r w:rsidRPr="0072732A">
        <w:t xml:space="preserve">Two alternative strategies for setting reference conditions are possible. </w:t>
      </w:r>
    </w:p>
    <w:p w14:paraId="531F3F06" w14:textId="77777777" w:rsidR="00EE08E0" w:rsidRDefault="00EE08E0" w:rsidP="00EE08E0">
      <w:pPr>
        <w:numPr>
          <w:ilvl w:val="1"/>
          <w:numId w:val="9"/>
        </w:numPr>
        <w:spacing w:before="120" w:after="120" w:line="276" w:lineRule="auto"/>
        <w:jc w:val="both"/>
      </w:pPr>
      <w:r w:rsidRPr="0072732A">
        <w:t xml:space="preserve">The first approach should be used when the data series are very short. Conceptually this approach is </w:t>
      </w:r>
      <w:proofErr w:type="gramStart"/>
      <w:r w:rsidRPr="0072732A">
        <w:t>similar to</w:t>
      </w:r>
      <w:proofErr w:type="gramEnd"/>
      <w:r w:rsidRPr="0072732A">
        <w:t xml:space="preserve"> using a trend as a </w:t>
      </w:r>
      <w:r>
        <w:t>threshold value</w:t>
      </w:r>
      <w:r w:rsidRPr="0072732A">
        <w:t xml:space="preserve">. When using this approach, the long-term mean and corresponding variance (95% confidence interval, CI) for both the mean size and the total stock parameter are calculated based on the entire available dataset. The lower bound of 95%-CI is then used as </w:t>
      </w:r>
      <w:r>
        <w:t>threshold value</w:t>
      </w:r>
      <w:r w:rsidRPr="0072732A">
        <w:t xml:space="preserve"> to evaluate deviations in the current observations.</w:t>
      </w:r>
      <w:r>
        <w:t xml:space="preserve"> This approach is possible; however, it was not used in the MSTS-based evaluation in 2011-2016.</w:t>
      </w:r>
    </w:p>
    <w:p w14:paraId="6FB9D72D" w14:textId="6E178304" w:rsidR="00EE08E0" w:rsidRDefault="00EE08E0" w:rsidP="00EE08E0">
      <w:pPr>
        <w:numPr>
          <w:ilvl w:val="1"/>
          <w:numId w:val="9"/>
        </w:numPr>
        <w:spacing w:before="120" w:after="120" w:line="276" w:lineRule="auto"/>
        <w:jc w:val="both"/>
      </w:pPr>
      <w:r w:rsidRPr="0072732A">
        <w:t>The second approach is based on (</w:t>
      </w:r>
      <w:proofErr w:type="spellStart"/>
      <w:r w:rsidRPr="0072732A">
        <w:t>i</w:t>
      </w:r>
      <w:proofErr w:type="spellEnd"/>
      <w:r w:rsidRPr="0072732A">
        <w:t xml:space="preserve">) specific reference conditions for chlorophyll </w:t>
      </w:r>
      <w:r w:rsidRPr="004713AD">
        <w:rPr>
          <w:i/>
        </w:rPr>
        <w:t>a</w:t>
      </w:r>
      <w:r w:rsidRPr="0072732A">
        <w:t xml:space="preserve"> concentrations (</w:t>
      </w:r>
      <w:proofErr w:type="spellStart"/>
      <w:r w:rsidRPr="0072732A">
        <w:t>RefCon</w:t>
      </w:r>
      <w:r w:rsidRPr="004713AD">
        <w:rPr>
          <w:vertAlign w:val="subscript"/>
        </w:rPr>
        <w:t>Chl</w:t>
      </w:r>
      <w:proofErr w:type="spellEnd"/>
      <w:r w:rsidRPr="0072732A">
        <w:t>) that have been defined for the different sub-basins of the Baltic Sea</w:t>
      </w:r>
      <w:r>
        <w:t xml:space="preserve"> (either observed in the past or based on models)</w:t>
      </w:r>
      <w:r w:rsidRPr="0072732A">
        <w:t>, and (ii) reference data on clupeid fish (young herring and sprat) that are used to identify the reference time periods (</w:t>
      </w:r>
      <w:proofErr w:type="spellStart"/>
      <w:r w:rsidRPr="0072732A">
        <w:t>RefCon</w:t>
      </w:r>
      <w:r w:rsidRPr="004713AD">
        <w:rPr>
          <w:vertAlign w:val="subscript"/>
        </w:rPr>
        <w:t>Fish</w:t>
      </w:r>
      <w:proofErr w:type="spellEnd"/>
      <w:r w:rsidRPr="0072732A">
        <w:t>) when both the fish growth (i.e. weight-at-age, WAA, or other body condition indices</w:t>
      </w:r>
      <w:r>
        <w:t>, such as fat content</w:t>
      </w:r>
      <w:r w:rsidRPr="0072732A">
        <w:t xml:space="preserve">) and </w:t>
      </w:r>
      <w:r>
        <w:t xml:space="preserve">fish </w:t>
      </w:r>
      <w:r w:rsidRPr="0072732A">
        <w:t xml:space="preserve">stocks were relatively high in the relevant ICES subdivisions. Once the reference time periods have been identified based on chlorophyll </w:t>
      </w:r>
      <w:proofErr w:type="gramStart"/>
      <w:r w:rsidRPr="004713AD">
        <w:rPr>
          <w:i/>
        </w:rPr>
        <w:t>a</w:t>
      </w:r>
      <w:r w:rsidRPr="0072732A">
        <w:t xml:space="preserve"> and</w:t>
      </w:r>
      <w:proofErr w:type="gramEnd"/>
      <w:r w:rsidRPr="0072732A">
        <w:t xml:space="preserve"> fish time series, the </w:t>
      </w:r>
      <w:r>
        <w:t>threshold</w:t>
      </w:r>
      <w:r w:rsidRPr="0072732A">
        <w:t xml:space="preserve"> values for both mean size and total stock </w:t>
      </w:r>
      <w:r>
        <w:t>we</w:t>
      </w:r>
      <w:r w:rsidRPr="0072732A">
        <w:t>re defined as the lower bound of the 9</w:t>
      </w:r>
      <w:r>
        <w:t>9</w:t>
      </w:r>
      <w:r w:rsidRPr="0072732A">
        <w:t>%-CI for the respective mean values calculated for zooplankton time series during the reference time period.</w:t>
      </w:r>
      <w:r w:rsidRPr="0072732A" w:rsidDel="00067E2A">
        <w:t xml:space="preserve"> </w:t>
      </w:r>
      <w:r>
        <w:t>This approach was used for the 2011-2016 assessment period (</w:t>
      </w:r>
      <w:proofErr w:type="gramStart"/>
      <w:r>
        <w:t>Thresholds</w:t>
      </w:r>
      <w:proofErr w:type="gramEnd"/>
      <w:r>
        <w:t xml:space="preserve"> figure 2).</w:t>
      </w:r>
    </w:p>
    <w:p w14:paraId="170A1828" w14:textId="77777777" w:rsidR="00EE08E0" w:rsidRDefault="00EE08E0" w:rsidP="00EE08E0">
      <w:pPr>
        <w:spacing w:before="120" w:after="120" w:line="276" w:lineRule="auto"/>
        <w:ind w:left="1440"/>
        <w:jc w:val="both"/>
      </w:pPr>
    </w:p>
    <w:p w14:paraId="4780D0A2" w14:textId="77777777" w:rsidR="00EE08E0" w:rsidRDefault="00EE08E0" w:rsidP="00EE08E0">
      <w:r>
        <w:rPr>
          <w:noProof/>
          <w:lang w:eastAsia="en-GB"/>
        </w:rPr>
        <w:lastRenderedPageBreak/>
        <mc:AlternateContent>
          <mc:Choice Requires="wpg">
            <w:drawing>
              <wp:inline distT="0" distB="0" distL="0" distR="0" wp14:anchorId="736988E6" wp14:editId="32B5CEAD">
                <wp:extent cx="5885815" cy="2479040"/>
                <wp:effectExtent l="0" t="0" r="0" b="0"/>
                <wp:docPr id="8" name="Group 8"/>
                <wp:cNvGraphicFramePr/>
                <a:graphic xmlns:a="http://schemas.openxmlformats.org/drawingml/2006/main">
                  <a:graphicData uri="http://schemas.microsoft.com/office/word/2010/wordprocessingGroup">
                    <wpg:wgp>
                      <wpg:cNvGrpSpPr/>
                      <wpg:grpSpPr>
                        <a:xfrm>
                          <a:off x="0" y="0"/>
                          <a:ext cx="5885815" cy="2479040"/>
                          <a:chOff x="0" y="0"/>
                          <a:chExt cx="5885815" cy="2479040"/>
                        </a:xfrm>
                      </wpg:grpSpPr>
                      <pic:pic xmlns:pic="http://schemas.openxmlformats.org/drawingml/2006/picture">
                        <pic:nvPicPr>
                          <pic:cNvPr id="1" name="Picture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8260" cy="2479040"/>
                          </a:xfrm>
                          <a:prstGeom prst="rect">
                            <a:avLst/>
                          </a:prstGeom>
                          <a:noFill/>
                          <a:ln>
                            <a:noFill/>
                          </a:ln>
                        </pic:spPr>
                      </pic:pic>
                      <pic:pic xmlns:pic="http://schemas.openxmlformats.org/drawingml/2006/picture">
                        <pic:nvPicPr>
                          <pic:cNvPr id="6" name="Picture 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886075" y="95250"/>
                            <a:ext cx="2999740" cy="2286000"/>
                          </a:xfrm>
                          <a:prstGeom prst="rect">
                            <a:avLst/>
                          </a:prstGeom>
                          <a:noFill/>
                        </pic:spPr>
                      </pic:pic>
                    </wpg:wgp>
                  </a:graphicData>
                </a:graphic>
              </wp:inline>
            </w:drawing>
          </mc:Choice>
          <mc:Fallback>
            <w:pict>
              <v:group w14:anchorId="41902C4A" id="Group 8" o:spid="_x0000_s1026" style="width:463.45pt;height:195.2pt;mso-position-horizontal-relative:char;mso-position-vertical-relative:line" coordsize="58858,2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882;height:24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">
                  <v:imagedata r:id="rId22" o:title=""/>
                </v:shape>
                <v:shape id="Picture 6" o:spid="_x0000_s1028" type="#_x0000_t75" style="position:absolute;left:28860;top:952;width:29998;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">
                  <v:imagedata r:id="rId23" o:title=""/>
                </v:shape>
                <w10:anchorlock/>
              </v:group>
            </w:pict>
          </mc:Fallback>
        </mc:AlternateContent>
      </w:r>
    </w:p>
    <w:p w14:paraId="64F3D96C" w14:textId="125A8A93" w:rsidR="00EE08E0" w:rsidRDefault="00EE08E0" w:rsidP="003944B8">
      <w:pPr>
        <w:spacing w:line="240" w:lineRule="auto"/>
        <w:jc w:val="center"/>
      </w:pPr>
      <w:r w:rsidRPr="00CC1AAD">
        <w:rPr>
          <w:b/>
        </w:rPr>
        <w:t>Figure 3.</w:t>
      </w:r>
      <w:r w:rsidRPr="00CC1AAD">
        <w:t xml:space="preserve"> The MSTS concept (left) and a data example (right) to illustrate the use of the indicator. The green area on the left panel represents good status conditions, orange areas represent not good status where only one of the two parameters is </w:t>
      </w:r>
      <w:proofErr w:type="gramStart"/>
      <w:r w:rsidRPr="00CC1AAD">
        <w:t>adequate</w:t>
      </w:r>
      <w:proofErr w:type="gramEnd"/>
      <w:r w:rsidRPr="00CC1AAD">
        <w:t xml:space="preserve"> and the red area represents not good status where both parameters fail to meet the threshold value. On the right panel, an example of long-term zooplankton data for mean size and total biomass (station B1, </w:t>
      </w:r>
      <w:proofErr w:type="spellStart"/>
      <w:r w:rsidRPr="00CC1AAD">
        <w:t>Askö</w:t>
      </w:r>
      <w:proofErr w:type="spellEnd"/>
      <w:r w:rsidRPr="00CC1AAD">
        <w:t>, Western Gotland Basin) were analysed. The corresponding thresholds are shown as red and blue lines, respectively. The years in green were classified as in good status and those in red as not in good status. Generally, all years located in the right upper quadrant (green area in panel A) reflect good status. However, some years (e.g., 1979, 1985, 1994, etc.) are classified as reflecting good status, although they are placed outside of the green area. For these years, even though the absolute values for the indicator components (</w:t>
      </w:r>
      <w:proofErr w:type="spellStart"/>
      <w:r w:rsidRPr="00CC1AAD">
        <w:t>MeanSzie</w:t>
      </w:r>
      <w:proofErr w:type="spellEnd"/>
      <w:r w:rsidRPr="00CC1AAD">
        <w:t xml:space="preserve"> and biomass) are below the threshold value, the deviation is not significant as determined by </w:t>
      </w:r>
      <w:proofErr w:type="spellStart"/>
      <w:r w:rsidRPr="00CC1AAD">
        <w:t>CuSum</w:t>
      </w:r>
      <w:proofErr w:type="spellEnd"/>
      <w:r w:rsidRPr="00CC1AAD">
        <w:t>. To achieve a significantly not good status value, the change must be persistent and cumulative negative change must exceed 5</w:t>
      </w:r>
      <w:r w:rsidRPr="00CC1AAD">
        <w:rPr>
          <w:rFonts w:cstheme="minorHAnsi"/>
        </w:rPr>
        <w:t>σ difference from the threshold value</w:t>
      </w:r>
      <w:r w:rsidRPr="00CC1AAD">
        <w:t xml:space="preserve">. Similarly, some years (e.g., 2007) are classified as not good status, although they are placed in the green area; during these years the observed values were above the thresholds, however this has not resulted in a significant shift in any of the MSTS component that was sufficiently persistent to return the MSTS values in the reference state. See the </w:t>
      </w:r>
      <w:hyperlink r:id="rId24" w:history="1">
        <w:r w:rsidRPr="00CC1AAD">
          <w:rPr>
            <w:rStyle w:val="Hyperlink"/>
          </w:rPr>
          <w:t>Assessment protocol for details.​</w:t>
        </w:r>
      </w:hyperlink>
    </w:p>
    <w:p w14:paraId="6ED36F88" w14:textId="77777777" w:rsidR="00EE5693" w:rsidRPr="00792A4C" w:rsidRDefault="00EE5693" w:rsidP="00C76811">
      <w:pPr>
        <w:pStyle w:val="Heading3"/>
        <w:numPr>
          <w:ilvl w:val="0"/>
          <w:numId w:val="4"/>
        </w:numPr>
        <w:rPr>
          <w:b/>
          <w:bCs/>
          <w:sz w:val="22"/>
          <w:szCs w:val="22"/>
        </w:rPr>
      </w:pPr>
      <w:r>
        <w:rPr>
          <w:b/>
          <w:bCs/>
          <w:sz w:val="22"/>
          <w:szCs w:val="22"/>
        </w:rPr>
        <w:t xml:space="preserve">3.1 </w:t>
      </w:r>
      <w:r w:rsidRPr="00792A4C">
        <w:rPr>
          <w:b/>
          <w:bCs/>
          <w:sz w:val="22"/>
          <w:szCs w:val="22"/>
        </w:rPr>
        <w:t>Setting the threshold value(s) (method/reference/logic)</w:t>
      </w:r>
    </w:p>
    <w:p w14:paraId="47642834" w14:textId="77777777" w:rsidR="003944B8" w:rsidRPr="005F7F14" w:rsidRDefault="003944B8" w:rsidP="003944B8">
      <w:pPr>
        <w:jc w:val="both"/>
        <w:rPr>
          <w:highlight w:val="cyan"/>
        </w:rPr>
      </w:pPr>
      <w:r w:rsidRPr="005F7F14">
        <w:rPr>
          <w:highlight w:val="cyan"/>
        </w:rPr>
        <w:t xml:space="preserve">The threshold values are set using a reference period which defines a status when the food web structure was not measurably affected by eutrophication and represents good fish feeding conditions within the time series of existing data. Thus, the reference periods for MSTS reflects </w:t>
      </w:r>
      <w:proofErr w:type="gramStart"/>
      <w:r w:rsidRPr="005F7F14">
        <w:rPr>
          <w:highlight w:val="cyan"/>
        </w:rPr>
        <w:t>a time period</w:t>
      </w:r>
      <w:proofErr w:type="gramEnd"/>
      <w:r w:rsidRPr="005F7F14">
        <w:rPr>
          <w:highlight w:val="cyan"/>
        </w:rPr>
        <w:t xml:space="preserve"> when effects of eutrophication (defined as 'acceptable' chlorophyll </w:t>
      </w:r>
      <w:r w:rsidRPr="005F7F14">
        <w:rPr>
          <w:i/>
          <w:iCs/>
          <w:highlight w:val="cyan"/>
        </w:rPr>
        <w:t>a</w:t>
      </w:r>
      <w:r w:rsidRPr="005F7F14">
        <w:rPr>
          <w:highlight w:val="cyan"/>
        </w:rPr>
        <w:t xml:space="preserve"> concentration) are low, whereas nutrition of </w:t>
      </w:r>
      <w:proofErr w:type="spellStart"/>
      <w:r w:rsidRPr="005F7F14">
        <w:rPr>
          <w:highlight w:val="cyan"/>
        </w:rPr>
        <w:t>zooplanktivorous</w:t>
      </w:r>
      <w:proofErr w:type="spellEnd"/>
      <w:r w:rsidRPr="005F7F14">
        <w:rPr>
          <w:highlight w:val="cyan"/>
        </w:rPr>
        <w:t xml:space="preserve"> fish is adequate for optimal growth. Hence, these are the periods when eutrophication and overfishing related food web changes are negligible. In some cases, reference periods can be adopted from neighbouring areas, for which longer datasets are available. </w:t>
      </w:r>
    </w:p>
    <w:p w14:paraId="68673066" w14:textId="77777777" w:rsidR="003944B8" w:rsidRPr="005F7F14" w:rsidRDefault="003944B8" w:rsidP="003944B8">
      <w:pPr>
        <w:jc w:val="both"/>
        <w:rPr>
          <w:highlight w:val="cyan"/>
        </w:rPr>
      </w:pPr>
      <w:r w:rsidRPr="005F7F14">
        <w:rPr>
          <w:highlight w:val="cyan"/>
        </w:rPr>
        <w:t>As the indicator evaluates the structural- and functional integrity of the food web, the threshold values are conceptually achieved when:</w:t>
      </w:r>
    </w:p>
    <w:p w14:paraId="59B8AD44" w14:textId="77777777" w:rsidR="003944B8" w:rsidRPr="005F7F14" w:rsidRDefault="003944B8" w:rsidP="003944B8">
      <w:pPr>
        <w:numPr>
          <w:ilvl w:val="0"/>
          <w:numId w:val="8"/>
        </w:numPr>
        <w:spacing w:before="120" w:after="120" w:line="276" w:lineRule="auto"/>
        <w:jc w:val="both"/>
        <w:rPr>
          <w:highlight w:val="cyan"/>
        </w:rPr>
      </w:pPr>
      <w:r w:rsidRPr="005F7F14">
        <w:rPr>
          <w:highlight w:val="cyan"/>
        </w:rPr>
        <w:t xml:space="preserve">there is a high proportion of large-sized individuals (usually copepods) in the zooplankton community that efficiently graze on phytoplankton and provide good-quality food for </w:t>
      </w:r>
      <w:proofErr w:type="spellStart"/>
      <w:r w:rsidRPr="005F7F14">
        <w:rPr>
          <w:highlight w:val="cyan"/>
        </w:rPr>
        <w:t>zooplanktivorous</w:t>
      </w:r>
      <w:proofErr w:type="spellEnd"/>
      <w:r w:rsidRPr="005F7F14">
        <w:rPr>
          <w:highlight w:val="cyan"/>
        </w:rPr>
        <w:t xml:space="preserve"> fish, and </w:t>
      </w:r>
    </w:p>
    <w:p w14:paraId="1CDBFF58" w14:textId="77777777" w:rsidR="003944B8" w:rsidRPr="005F7F14" w:rsidRDefault="003944B8" w:rsidP="003944B8">
      <w:pPr>
        <w:numPr>
          <w:ilvl w:val="0"/>
          <w:numId w:val="8"/>
        </w:numPr>
        <w:spacing w:before="120" w:after="120" w:line="276" w:lineRule="auto"/>
        <w:jc w:val="both"/>
        <w:rPr>
          <w:highlight w:val="cyan"/>
        </w:rPr>
      </w:pPr>
      <w:r w:rsidRPr="005F7F14">
        <w:rPr>
          <w:highlight w:val="cyan"/>
        </w:rPr>
        <w:t>the abundance (biomass) of zooplankton is at an adequate level to support fish growth and exert control over phytoplankton production.</w:t>
      </w:r>
    </w:p>
    <w:p w14:paraId="3EDF8D30" w14:textId="77777777" w:rsidR="003944B8" w:rsidRPr="005F7F14" w:rsidRDefault="003944B8" w:rsidP="003944B8">
      <w:pPr>
        <w:jc w:val="both"/>
        <w:rPr>
          <w:highlight w:val="cyan"/>
        </w:rPr>
      </w:pPr>
      <w:r w:rsidRPr="005F7F14">
        <w:rPr>
          <w:highlight w:val="cyan"/>
        </w:rPr>
        <w:t xml:space="preserve">Two alternative strategies for setting reference conditions are possible. </w:t>
      </w:r>
    </w:p>
    <w:p w14:paraId="21384973" w14:textId="77777777" w:rsidR="003944B8" w:rsidRPr="005F7F14" w:rsidRDefault="003944B8" w:rsidP="003944B8">
      <w:pPr>
        <w:numPr>
          <w:ilvl w:val="1"/>
          <w:numId w:val="9"/>
        </w:numPr>
        <w:spacing w:before="120" w:after="120" w:line="276" w:lineRule="auto"/>
        <w:jc w:val="both"/>
        <w:rPr>
          <w:highlight w:val="cyan"/>
        </w:rPr>
      </w:pPr>
      <w:r w:rsidRPr="005F7F14">
        <w:rPr>
          <w:highlight w:val="cyan"/>
        </w:rPr>
        <w:lastRenderedPageBreak/>
        <w:t xml:space="preserve">The first approach should be used when the data series are very short. Conceptually this approach is </w:t>
      </w:r>
      <w:proofErr w:type="gramStart"/>
      <w:r w:rsidRPr="005F7F14">
        <w:rPr>
          <w:highlight w:val="cyan"/>
        </w:rPr>
        <w:t>similar to</w:t>
      </w:r>
      <w:proofErr w:type="gramEnd"/>
      <w:r w:rsidRPr="005F7F14">
        <w:rPr>
          <w:highlight w:val="cyan"/>
        </w:rPr>
        <w:t xml:space="preserve"> using a trend as a threshold value. When using this approach, the long-term mean and corresponding variance (95% confidence interval, CI) for both the mean size and the total stock parameter are calculated based on the entire available dataset. The lower bound of 95%-CI is then used as threshold value to evaluate deviations in the current observations. This approach is possible; however, it was not used in the MSTS-based evaluation in 2011-2016.</w:t>
      </w:r>
    </w:p>
    <w:p w14:paraId="0766808C" w14:textId="77777777" w:rsidR="003944B8" w:rsidRPr="005F7F14" w:rsidRDefault="003944B8" w:rsidP="003944B8">
      <w:pPr>
        <w:numPr>
          <w:ilvl w:val="1"/>
          <w:numId w:val="9"/>
        </w:numPr>
        <w:spacing w:before="120" w:after="120" w:line="276" w:lineRule="auto"/>
        <w:jc w:val="both"/>
        <w:rPr>
          <w:highlight w:val="cyan"/>
        </w:rPr>
      </w:pPr>
      <w:r w:rsidRPr="005F7F14">
        <w:rPr>
          <w:highlight w:val="cyan"/>
        </w:rPr>
        <w:t>The second approach is based on (</w:t>
      </w:r>
      <w:proofErr w:type="spellStart"/>
      <w:r w:rsidRPr="005F7F14">
        <w:rPr>
          <w:highlight w:val="cyan"/>
        </w:rPr>
        <w:t>i</w:t>
      </w:r>
      <w:proofErr w:type="spellEnd"/>
      <w:r w:rsidRPr="005F7F14">
        <w:rPr>
          <w:highlight w:val="cyan"/>
        </w:rPr>
        <w:t xml:space="preserve">) specific reference conditions for chlorophyll </w:t>
      </w:r>
      <w:r w:rsidRPr="005F7F14">
        <w:rPr>
          <w:i/>
          <w:highlight w:val="cyan"/>
        </w:rPr>
        <w:t>a</w:t>
      </w:r>
      <w:r w:rsidRPr="005F7F14">
        <w:rPr>
          <w:highlight w:val="cyan"/>
        </w:rPr>
        <w:t xml:space="preserve"> concentrations (</w:t>
      </w:r>
      <w:proofErr w:type="spellStart"/>
      <w:r w:rsidRPr="005F7F14">
        <w:rPr>
          <w:highlight w:val="cyan"/>
        </w:rPr>
        <w:t>RefCon</w:t>
      </w:r>
      <w:r w:rsidRPr="005F7F14">
        <w:rPr>
          <w:highlight w:val="cyan"/>
          <w:vertAlign w:val="subscript"/>
        </w:rPr>
        <w:t>Chl</w:t>
      </w:r>
      <w:proofErr w:type="spellEnd"/>
      <w:r w:rsidRPr="005F7F14">
        <w:rPr>
          <w:highlight w:val="cyan"/>
        </w:rPr>
        <w:t>) that have been defined for the different sub-basins of the Baltic Sea (either observed in the past or based on models), and (ii) reference data on clupeid fish (young herring and sprat) that are used to identify the reference time periods (</w:t>
      </w:r>
      <w:proofErr w:type="spellStart"/>
      <w:r w:rsidRPr="005F7F14">
        <w:rPr>
          <w:highlight w:val="cyan"/>
        </w:rPr>
        <w:t>RefCon</w:t>
      </w:r>
      <w:r w:rsidRPr="005F7F14">
        <w:rPr>
          <w:highlight w:val="cyan"/>
          <w:vertAlign w:val="subscript"/>
        </w:rPr>
        <w:t>Fish</w:t>
      </w:r>
      <w:proofErr w:type="spellEnd"/>
      <w:r w:rsidRPr="005F7F14">
        <w:rPr>
          <w:highlight w:val="cyan"/>
        </w:rPr>
        <w:t xml:space="preserve">) when both the fish growth (i.e. weight-at-age, WAA, or other body condition indices, such as fat content) and fish stocks were relatively high in the relevant ICES subdivisions. Once the reference time periods have been identified based on chlorophyll </w:t>
      </w:r>
      <w:proofErr w:type="gramStart"/>
      <w:r w:rsidRPr="005F7F14">
        <w:rPr>
          <w:i/>
          <w:highlight w:val="cyan"/>
        </w:rPr>
        <w:t>a</w:t>
      </w:r>
      <w:r w:rsidRPr="005F7F14">
        <w:rPr>
          <w:highlight w:val="cyan"/>
        </w:rPr>
        <w:t xml:space="preserve"> and</w:t>
      </w:r>
      <w:proofErr w:type="gramEnd"/>
      <w:r w:rsidRPr="005F7F14">
        <w:rPr>
          <w:highlight w:val="cyan"/>
        </w:rPr>
        <w:t xml:space="preserve"> fish time series, the threshold values for both mean size and total stock were defined as the lower bound of the 99%-CI for the respective mean values calculated for zooplankton time series during the reference time period.</w:t>
      </w:r>
      <w:r w:rsidRPr="005F7F14" w:rsidDel="00067E2A">
        <w:rPr>
          <w:highlight w:val="cyan"/>
        </w:rPr>
        <w:t xml:space="preserve"> </w:t>
      </w:r>
      <w:r w:rsidRPr="005F7F14">
        <w:rPr>
          <w:highlight w:val="cyan"/>
        </w:rPr>
        <w:t>This approach was used for the 2011-2016 assessment period (</w:t>
      </w:r>
      <w:proofErr w:type="gramStart"/>
      <w:r w:rsidRPr="005F7F14">
        <w:rPr>
          <w:highlight w:val="cyan"/>
        </w:rPr>
        <w:t>Thresholds</w:t>
      </w:r>
      <w:proofErr w:type="gramEnd"/>
      <w:r w:rsidRPr="005F7F14">
        <w:rPr>
          <w:highlight w:val="cyan"/>
        </w:rPr>
        <w:t xml:space="preserve"> figure 2).</w:t>
      </w:r>
    </w:p>
    <w:p w14:paraId="025E1E14" w14:textId="77777777" w:rsidR="003944B8" w:rsidRDefault="003944B8" w:rsidP="003944B8">
      <w:pPr>
        <w:spacing w:before="120" w:after="120" w:line="276" w:lineRule="auto"/>
        <w:ind w:left="1440"/>
        <w:jc w:val="both"/>
      </w:pPr>
    </w:p>
    <w:p w14:paraId="6FB4A6FA" w14:textId="77777777" w:rsidR="003944B8" w:rsidRDefault="003944B8" w:rsidP="003944B8">
      <w:r>
        <w:rPr>
          <w:noProof/>
          <w:lang w:eastAsia="en-GB"/>
        </w:rPr>
        <mc:AlternateContent>
          <mc:Choice Requires="wpg">
            <w:drawing>
              <wp:inline distT="0" distB="0" distL="0" distR="0" wp14:anchorId="63696E5B" wp14:editId="5EBB8601">
                <wp:extent cx="5885815" cy="2479040"/>
                <wp:effectExtent l="0" t="0" r="0" b="0"/>
                <wp:docPr id="2" name="Group 2"/>
                <wp:cNvGraphicFramePr/>
                <a:graphic xmlns:a="http://schemas.openxmlformats.org/drawingml/2006/main">
                  <a:graphicData uri="http://schemas.microsoft.com/office/word/2010/wordprocessingGroup">
                    <wpg:wgp>
                      <wpg:cNvGrpSpPr/>
                      <wpg:grpSpPr>
                        <a:xfrm>
                          <a:off x="0" y="0"/>
                          <a:ext cx="5885815" cy="2479040"/>
                          <a:chOff x="0" y="0"/>
                          <a:chExt cx="5885815" cy="2479040"/>
                        </a:xfrm>
                      </wpg:grpSpPr>
                      <pic:pic xmlns:pic="http://schemas.openxmlformats.org/drawingml/2006/picture">
                        <pic:nvPicPr>
                          <pic:cNvPr id="4" name="Picture 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8260" cy="2479040"/>
                          </a:xfrm>
                          <a:prstGeom prst="rect">
                            <a:avLst/>
                          </a:prstGeom>
                          <a:noFill/>
                          <a:ln>
                            <a:noFill/>
                          </a:ln>
                        </pic:spPr>
                      </pic:pic>
                      <pic:pic xmlns:pic="http://schemas.openxmlformats.org/drawingml/2006/picture">
                        <pic:nvPicPr>
                          <pic:cNvPr id="5" name="Picture 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886075" y="95250"/>
                            <a:ext cx="2999740" cy="2286000"/>
                          </a:xfrm>
                          <a:prstGeom prst="rect">
                            <a:avLst/>
                          </a:prstGeom>
                          <a:noFill/>
                        </pic:spPr>
                      </pic:pic>
                    </wpg:wgp>
                  </a:graphicData>
                </a:graphic>
              </wp:inline>
            </w:drawing>
          </mc:Choice>
          <mc:Fallback>
            <w:pict>
              <v:group w14:anchorId="43AA4462" id="Group 2" o:spid="_x0000_s1026" style="width:463.45pt;height:195.2pt;mso-position-horizontal-relative:char;mso-position-vertical-relative:line" coordsize="58858,2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">
                <v:shape id="Picture 4" o:spid="_x0000_s1027" type="#_x0000_t75" style="position:absolute;width:25882;height:24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">
                  <v:imagedata r:id="rId22" o:title=""/>
                </v:shape>
                <v:shape id="Picture 5" o:spid="_x0000_s1028" type="#_x0000_t75" style="position:absolute;left:28860;top:952;width:29998;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">
                  <v:imagedata r:id="rId23" o:title=""/>
                </v:shape>
                <w10:anchorlock/>
              </v:group>
            </w:pict>
          </mc:Fallback>
        </mc:AlternateContent>
      </w:r>
    </w:p>
    <w:p w14:paraId="0076AA21" w14:textId="77777777" w:rsidR="003944B8" w:rsidRDefault="003944B8" w:rsidP="003944B8">
      <w:pPr>
        <w:spacing w:line="240" w:lineRule="auto"/>
        <w:jc w:val="center"/>
      </w:pPr>
      <w:r w:rsidRPr="00CC1AAD">
        <w:rPr>
          <w:b/>
        </w:rPr>
        <w:t>Figure 3.</w:t>
      </w:r>
      <w:r w:rsidRPr="00CC1AAD">
        <w:t xml:space="preserve"> The MSTS concept (left) and a data example (right) to illustrate the use of the indicator. The green area on the left panel represents good status conditions, orange areas represent not good status where only one of the two parameters is </w:t>
      </w:r>
      <w:proofErr w:type="gramStart"/>
      <w:r w:rsidRPr="00CC1AAD">
        <w:t>adequate</w:t>
      </w:r>
      <w:proofErr w:type="gramEnd"/>
      <w:r w:rsidRPr="00CC1AAD">
        <w:t xml:space="preserve"> and the red area represents not good status where both parameters fail to meet the threshold value. On the right panel, an example of long-term zooplankton data for mean size and total biomass (station B1, </w:t>
      </w:r>
      <w:proofErr w:type="spellStart"/>
      <w:r w:rsidRPr="00CC1AAD">
        <w:t>Askö</w:t>
      </w:r>
      <w:proofErr w:type="spellEnd"/>
      <w:r w:rsidRPr="00CC1AAD">
        <w:t>, Western Gotland Basin) were analysed. The corresponding thresholds are shown as red and blue lines, respectively. The years in green were classified as in good status and those in red as not in good status. Generally, all years located in the right upper quadrant (green area in panel A) reflect good status. However, some years (e.g., 1979, 1985, 1994, etc.) are classified as reflecting good status, although they are placed outside of the green area. For these years, even though the absolute values for the indicator components (</w:t>
      </w:r>
      <w:proofErr w:type="spellStart"/>
      <w:r w:rsidRPr="00CC1AAD">
        <w:t>MeanSzie</w:t>
      </w:r>
      <w:proofErr w:type="spellEnd"/>
      <w:r w:rsidRPr="00CC1AAD">
        <w:t xml:space="preserve"> and biomass) are below the threshold value, the deviation is not significant as determined by </w:t>
      </w:r>
      <w:proofErr w:type="spellStart"/>
      <w:r w:rsidRPr="00CC1AAD">
        <w:t>CuSum</w:t>
      </w:r>
      <w:proofErr w:type="spellEnd"/>
      <w:r w:rsidRPr="00CC1AAD">
        <w:t>. To achieve a significantly not good status value, the change must be persistent and cumulative negative change must exceed 5</w:t>
      </w:r>
      <w:r w:rsidRPr="00CC1AAD">
        <w:rPr>
          <w:rFonts w:cstheme="minorHAnsi"/>
        </w:rPr>
        <w:t>σ difference from the threshold value</w:t>
      </w:r>
      <w:r w:rsidRPr="00CC1AAD">
        <w:t xml:space="preserve">. Similarly, some years (e.g., 2007) are classified as not good status, </w:t>
      </w:r>
      <w:r w:rsidRPr="00CC1AAD">
        <w:lastRenderedPageBreak/>
        <w:t xml:space="preserve">although they are placed in the green area; during these years the observed values were above the thresholds, however this has not resulted in a significant shift in any of the MSTS component that was sufficiently persistent to return the MSTS values in the reference state. See the </w:t>
      </w:r>
      <w:hyperlink r:id="rId25" w:history="1">
        <w:r w:rsidRPr="00CC1AAD">
          <w:rPr>
            <w:rStyle w:val="Hyperlink"/>
          </w:rPr>
          <w:t>Assessment protocol for details.​</w:t>
        </w:r>
      </w:hyperlink>
    </w:p>
    <w:p w14:paraId="08D3FB81" w14:textId="340C2679" w:rsidR="003944B8" w:rsidRPr="005F7F14" w:rsidRDefault="005F7F14" w:rsidP="00EE5693">
      <w:r w:rsidRPr="005F7F14">
        <w:rPr>
          <w:highlight w:val="cyan"/>
        </w:rPr>
        <w:t xml:space="preserve">Threshold values were approved at the </w:t>
      </w:r>
      <w:commentRangeStart w:id="4"/>
      <w:r w:rsidRPr="005F7F14">
        <w:rPr>
          <w:highlight w:val="cyan"/>
        </w:rPr>
        <w:t>following HELCOM meetings</w:t>
      </w:r>
      <w:commentRangeEnd w:id="4"/>
      <w:r>
        <w:rPr>
          <w:rStyle w:val="CommentReference"/>
        </w:rPr>
        <w:commentReference w:id="4"/>
      </w:r>
      <w:proofErr w:type="gramStart"/>
      <w:r w:rsidRPr="005F7F14">
        <w:rPr>
          <w:highlight w:val="cyan"/>
        </w:rPr>
        <w:t>…..</w:t>
      </w:r>
      <w:proofErr w:type="gramEnd"/>
    </w:p>
    <w:p w14:paraId="15C47242" w14:textId="77777777" w:rsidR="00EE5693" w:rsidRPr="00A07D7F" w:rsidRDefault="00EE5693" w:rsidP="00EE5693"/>
    <w:p w14:paraId="2C6012B0" w14:textId="187F634A" w:rsidR="00EE5693" w:rsidRDefault="00EE5693" w:rsidP="00EE5693">
      <w:pPr>
        <w:pStyle w:val="Heading2"/>
        <w:rPr>
          <w:b/>
          <w:bCs/>
        </w:rPr>
      </w:pPr>
      <w:r>
        <w:rPr>
          <w:b/>
          <w:bCs/>
        </w:rPr>
        <w:t xml:space="preserve">4 </w:t>
      </w:r>
      <w:r w:rsidRPr="00792A4C">
        <w:rPr>
          <w:b/>
          <w:bCs/>
        </w:rPr>
        <w:t>Results and discussion</w:t>
      </w:r>
    </w:p>
    <w:p w14:paraId="6A10B990" w14:textId="44D6A92B" w:rsidR="00E376E8" w:rsidRPr="00E376E8" w:rsidRDefault="00E376E8" w:rsidP="00E376E8">
      <w:r>
        <w:t>The results of the indicator evaluation that underly the key message map and information are provided below.</w:t>
      </w:r>
    </w:p>
    <w:p w14:paraId="1C892753" w14:textId="6248A8C4" w:rsidR="00E376E8" w:rsidRPr="00E376E8" w:rsidRDefault="00E376E8" w:rsidP="00E376E8">
      <w:pPr>
        <w:pStyle w:val="Heading3"/>
        <w:numPr>
          <w:ilvl w:val="0"/>
          <w:numId w:val="3"/>
        </w:numPr>
        <w:rPr>
          <w:b/>
          <w:bCs/>
          <w:sz w:val="22"/>
          <w:szCs w:val="22"/>
        </w:rPr>
      </w:pPr>
      <w:r>
        <w:rPr>
          <w:b/>
          <w:bCs/>
          <w:sz w:val="22"/>
          <w:szCs w:val="22"/>
        </w:rPr>
        <w:t xml:space="preserve">4.1 </w:t>
      </w:r>
      <w:r w:rsidRPr="00792A4C">
        <w:rPr>
          <w:b/>
          <w:bCs/>
          <w:sz w:val="22"/>
          <w:szCs w:val="22"/>
        </w:rPr>
        <w:t xml:space="preserve">Status assessment </w:t>
      </w:r>
    </w:p>
    <w:p w14:paraId="09369E4F" w14:textId="77777777" w:rsidR="00E376E8" w:rsidRPr="00C66910" w:rsidRDefault="00E376E8" w:rsidP="00E376E8">
      <w:pPr>
        <w:jc w:val="both"/>
      </w:pPr>
      <w:r w:rsidRPr="00C66910">
        <w:t xml:space="preserve">The </w:t>
      </w:r>
      <w:r>
        <w:t xml:space="preserve">evaluation of </w:t>
      </w:r>
      <w:r w:rsidRPr="00C66910">
        <w:t xml:space="preserve">zooplankton </w:t>
      </w:r>
      <w:proofErr w:type="gramStart"/>
      <w:r w:rsidRPr="00C66910">
        <w:t>mean</w:t>
      </w:r>
      <w:proofErr w:type="gramEnd"/>
      <w:r w:rsidRPr="00C66910">
        <w:t xml:space="preserve"> size and total stock (MSTS) </w:t>
      </w:r>
      <w:r>
        <w:t>for the period 2011-2016 indicates that in the Bothnian Bay, the Bothnian Sea and the Gdansk Basin, the MSTS values</w:t>
      </w:r>
      <w:r w:rsidRPr="00C66910">
        <w:t xml:space="preserve"> </w:t>
      </w:r>
      <w:r>
        <w:t xml:space="preserve">are above the threshold values indicating good status. By contrast, in the </w:t>
      </w:r>
      <w:proofErr w:type="spellStart"/>
      <w:r>
        <w:t>Åland</w:t>
      </w:r>
      <w:proofErr w:type="spellEnd"/>
      <w:r>
        <w:t xml:space="preserve"> Sea, Gulf of Finland and Western Gotland Basin, the MSTS values are significantly below the threshold values, which implies that good status has not been achieved. The details for each of the evaluated sub-basins are presented below.</w:t>
      </w:r>
    </w:p>
    <w:p w14:paraId="0F63E3F7" w14:textId="77777777" w:rsidR="00E376E8" w:rsidRDefault="00E376E8" w:rsidP="00E376E8">
      <w:pPr>
        <w:jc w:val="both"/>
      </w:pPr>
      <w:r w:rsidRPr="00C66910">
        <w:t>In the Bothnian Bay (Results figure 1</w:t>
      </w:r>
      <w:r>
        <w:t>a</w:t>
      </w:r>
      <w:r w:rsidRPr="00C66910">
        <w:t xml:space="preserve">), MSTS has not changed considerably </w:t>
      </w:r>
      <w:r>
        <w:t xml:space="preserve">over the </w:t>
      </w:r>
      <w:proofErr w:type="gramStart"/>
      <w:r>
        <w:t>time period</w:t>
      </w:r>
      <w:proofErr w:type="gramEnd"/>
      <w:r>
        <w:t xml:space="preserve"> for which data are available (</w:t>
      </w:r>
      <w:r w:rsidRPr="00C66910">
        <w:t>1979</w:t>
      </w:r>
      <w:r>
        <w:t xml:space="preserve"> – 2016)</w:t>
      </w:r>
      <w:r w:rsidRPr="00C66910">
        <w:t xml:space="preserve">. </w:t>
      </w:r>
      <w:r>
        <w:t>Although in some years values were</w:t>
      </w:r>
      <w:r w:rsidRPr="00C66910">
        <w:t xml:space="preserve"> below</w:t>
      </w:r>
      <w:r>
        <w:t xml:space="preserve"> </w:t>
      </w:r>
      <w:r w:rsidRPr="00C66910">
        <w:t xml:space="preserve">the </w:t>
      </w:r>
      <w:r>
        <w:t xml:space="preserve">threshold, these occasional deviations were not significantly different from the threshold value as indicated by </w:t>
      </w:r>
      <w:proofErr w:type="spellStart"/>
      <w:r>
        <w:t>CuSum</w:t>
      </w:r>
      <w:proofErr w:type="spellEnd"/>
      <w:r>
        <w:t xml:space="preserve"> analysis, implying that these fluctuations are stochastic and that MSTS reflects a good status. </w:t>
      </w:r>
    </w:p>
    <w:p w14:paraId="062D351A" w14:textId="77777777" w:rsidR="00E376E8" w:rsidRDefault="00E376E8" w:rsidP="00E376E8">
      <w:pPr>
        <w:jc w:val="both"/>
      </w:pPr>
      <w:r w:rsidRPr="00C66910">
        <w:t>In the Bothnian Sea (Results figure 1</w:t>
      </w:r>
      <w:r>
        <w:t>b</w:t>
      </w:r>
      <w:r w:rsidRPr="00C66910">
        <w:t xml:space="preserve">) </w:t>
      </w:r>
      <w:r>
        <w:t>MSTS also suggests</w:t>
      </w:r>
      <w:r w:rsidRPr="00C66910">
        <w:t xml:space="preserve"> good food web structure</w:t>
      </w:r>
      <w:r>
        <w:t>,</w:t>
      </w:r>
      <w:r w:rsidRPr="00C66910">
        <w:t xml:space="preserve"> </w:t>
      </w:r>
      <w:r>
        <w:t>with no indication of the status decline over the assessed period</w:t>
      </w:r>
      <w:r w:rsidRPr="00C66910">
        <w:t xml:space="preserve">. In the </w:t>
      </w:r>
      <w:proofErr w:type="spellStart"/>
      <w:r w:rsidRPr="00C66910">
        <w:t>Åland</w:t>
      </w:r>
      <w:proofErr w:type="spellEnd"/>
      <w:r w:rsidRPr="00C66910">
        <w:t xml:space="preserve"> Sea (Results figure 1</w:t>
      </w:r>
      <w:r>
        <w:t>c</w:t>
      </w:r>
      <w:r w:rsidRPr="00C66910">
        <w:t>)</w:t>
      </w:r>
      <w:r>
        <w:t>,</w:t>
      </w:r>
      <w:r w:rsidRPr="00C66910">
        <w:t xml:space="preserve"> </w:t>
      </w:r>
      <w:r>
        <w:t xml:space="preserve">starting from 1996, </w:t>
      </w:r>
      <w:r w:rsidRPr="00C66910">
        <w:t xml:space="preserve">zooplankton mean size </w:t>
      </w:r>
      <w:r>
        <w:t>stayed significantly</w:t>
      </w:r>
      <w:r w:rsidRPr="00C66910">
        <w:t xml:space="preserve"> below the </w:t>
      </w:r>
      <w:r>
        <w:t>threshold</w:t>
      </w:r>
      <w:r w:rsidRPr="00C66910">
        <w:t xml:space="preserve"> and the </w:t>
      </w:r>
      <w:r>
        <w:t xml:space="preserve">total </w:t>
      </w:r>
      <w:r w:rsidRPr="00C66910">
        <w:t xml:space="preserve">biomass values </w:t>
      </w:r>
      <w:r>
        <w:t>were often below the threshold values. Although the total biomass occurring during 2011-2016 are not significantly below the threshold, the mean size is, which implies that that the good status has not been achieved in this sub-basin</w:t>
      </w:r>
      <w:r w:rsidRPr="00C66910">
        <w:t xml:space="preserve">. </w:t>
      </w:r>
    </w:p>
    <w:p w14:paraId="0F5AED08" w14:textId="77777777" w:rsidR="00E376E8" w:rsidRDefault="00E376E8" w:rsidP="00E376E8">
      <w:pPr>
        <w:jc w:val="both"/>
      </w:pPr>
      <w:r w:rsidRPr="00C66910">
        <w:t>In the Gulf of Finland (Results figure 1</w:t>
      </w:r>
      <w:r>
        <w:t>d</w:t>
      </w:r>
      <w:r w:rsidRPr="00C66910">
        <w:t>), the values of the mean size</w:t>
      </w:r>
      <w:r>
        <w:t xml:space="preserve"> indicate that the system was not in good status</w:t>
      </w:r>
      <w:r w:rsidRPr="00C66910">
        <w:t xml:space="preserve"> </w:t>
      </w:r>
      <w:r>
        <w:t>from 2001 onwards. Also,</w:t>
      </w:r>
      <w:r w:rsidRPr="00C66910">
        <w:t xml:space="preserve"> the biomass </w:t>
      </w:r>
      <w:r>
        <w:t>failed the threshold during the same years on multiple occasions, albeit not significantly. Thus, MSTS indicates that in 2011-2016, zooplankton community is not in good status.</w:t>
      </w:r>
    </w:p>
    <w:p w14:paraId="2E44036E" w14:textId="77777777" w:rsidR="00E376E8" w:rsidRDefault="00E376E8" w:rsidP="00E376E8">
      <w:pPr>
        <w:jc w:val="both"/>
      </w:pPr>
      <w:r w:rsidRPr="00C66910">
        <w:t xml:space="preserve">In the </w:t>
      </w:r>
      <w:r>
        <w:t>Western Gotland Basin</w:t>
      </w:r>
      <w:r w:rsidRPr="00C66910">
        <w:t xml:space="preserve"> (Results figure 1</w:t>
      </w:r>
      <w:r>
        <w:t>e</w:t>
      </w:r>
      <w:r w:rsidRPr="00C66910">
        <w:t xml:space="preserve">), the </w:t>
      </w:r>
      <w:r>
        <w:t>MSTS indicates that the system is not in good status</w:t>
      </w:r>
      <w:r w:rsidRPr="00C66910">
        <w:t xml:space="preserve"> </w:t>
      </w:r>
      <w:r>
        <w:t>since 1998,</w:t>
      </w:r>
      <w:r w:rsidRPr="00C66910">
        <w:t xml:space="preserve"> although some signs of recovery </w:t>
      </w:r>
      <w:r>
        <w:t xml:space="preserve">– </w:t>
      </w:r>
      <w:r w:rsidRPr="00C66910">
        <w:t xml:space="preserve">at least in the coastal station </w:t>
      </w:r>
      <w:proofErr w:type="spellStart"/>
      <w:r w:rsidRPr="00C66910">
        <w:t>Askö</w:t>
      </w:r>
      <w:proofErr w:type="spellEnd"/>
      <w:r>
        <w:t xml:space="preserve"> (monitoring station B1)</w:t>
      </w:r>
      <w:r w:rsidRPr="00C66910">
        <w:t xml:space="preserve"> </w:t>
      </w:r>
      <w:r>
        <w:t>– appear after 2007</w:t>
      </w:r>
      <w:r w:rsidRPr="00C66910">
        <w:t>.</w:t>
      </w:r>
      <w:r>
        <w:t xml:space="preserve"> Nevertheless, during the assessment period 2011-2016, zooplankton community is not in good status.</w:t>
      </w:r>
    </w:p>
    <w:p w14:paraId="02445D4B" w14:textId="77777777" w:rsidR="00E376E8" w:rsidRDefault="00E376E8" w:rsidP="00E376E8">
      <w:pPr>
        <w:jc w:val="both"/>
      </w:pPr>
      <w:r>
        <w:t xml:space="preserve">In the Gdansk Basin (Results figure 1f), the MSTS values indicate that the system is good status, with no deviations from its reference state for the last 30 years </w:t>
      </w:r>
      <w:proofErr w:type="gramStart"/>
      <w:r>
        <w:t>with regard to</w:t>
      </w:r>
      <w:proofErr w:type="gramEnd"/>
      <w:r>
        <w:t xml:space="preserve"> both mean size and biomass values. </w:t>
      </w:r>
    </w:p>
    <w:p w14:paraId="13BBC0EB" w14:textId="77777777" w:rsidR="00E376E8" w:rsidRDefault="00E376E8" w:rsidP="00E376E8">
      <w:pPr>
        <w:jc w:val="both"/>
      </w:pPr>
    </w:p>
    <w:p w14:paraId="24E4B378" w14:textId="77777777" w:rsidR="00E376E8" w:rsidRDefault="00E376E8" w:rsidP="00E376E8">
      <w:pPr>
        <w:jc w:val="both"/>
      </w:pPr>
    </w:p>
    <w:p w14:paraId="74C5C0A2" w14:textId="77777777" w:rsidR="00E376E8" w:rsidRDefault="00E376E8" w:rsidP="00E376E8">
      <w:pPr>
        <w:rPr>
          <w:sz w:val="20"/>
        </w:rPr>
      </w:pPr>
    </w:p>
    <w:p w14:paraId="617BEFF9" w14:textId="77777777" w:rsidR="00E376E8" w:rsidRDefault="00E376E8" w:rsidP="00E376E8">
      <w:pPr>
        <w:rPr>
          <w:sz w:val="20"/>
        </w:rPr>
      </w:pPr>
      <w:r>
        <w:rPr>
          <w:noProof/>
          <w:sz w:val="20"/>
          <w:lang w:eastAsia="en-GB"/>
        </w:rPr>
        <w:lastRenderedPageBreak/>
        <w:drawing>
          <wp:anchor distT="0" distB="0" distL="114300" distR="114300" simplePos="0" relativeHeight="251659264" behindDoc="0" locked="0" layoutInCell="1" allowOverlap="1" wp14:anchorId="1082C78C" wp14:editId="042DF73E">
            <wp:simplePos x="0" y="0"/>
            <wp:positionH relativeFrom="margin">
              <wp:align>right</wp:align>
            </wp:positionH>
            <wp:positionV relativeFrom="paragraph">
              <wp:posOffset>245207</wp:posOffset>
            </wp:positionV>
            <wp:extent cx="6120130" cy="6748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0130" cy="6748145"/>
                    </a:xfrm>
                    <a:prstGeom prst="rect">
                      <a:avLst/>
                    </a:prstGeom>
                  </pic:spPr>
                </pic:pic>
              </a:graphicData>
            </a:graphic>
          </wp:anchor>
        </w:drawing>
      </w:r>
    </w:p>
    <w:p w14:paraId="6AB21DAA" w14:textId="61ECFD67" w:rsidR="00E376E8" w:rsidRPr="00E376E8" w:rsidRDefault="00E376E8" w:rsidP="00E376E8">
      <w:pPr>
        <w:spacing w:line="240" w:lineRule="auto"/>
        <w:jc w:val="center"/>
      </w:pPr>
      <w:r w:rsidRPr="00E376E8">
        <w:rPr>
          <w:b/>
        </w:rPr>
        <w:t>Figure 4.</w:t>
      </w:r>
      <w:r w:rsidRPr="00E376E8">
        <w:t xml:space="preserve"> Assessment results on the performance of MSTS indicator, which integrates mean size (Y axis) and total biomass of zooplankton (X axis). Blue and red lines show threshold values for the total biomass and mean size, respectively. Green shaded quartile indicates good status. Observations in good and not in good status are shown as green and red years, respectively. Stars indicate the assessment period years (2011 to 2016) with blue and red symbols (stars) for the observations that are in good and not in good status, respectively. Note that some years falling below the threshold values were assigned as being in good status, because these values were not judged as significantly different from the threshold value according to the </w:t>
      </w:r>
      <w:proofErr w:type="spellStart"/>
      <w:r w:rsidRPr="00E376E8">
        <w:t>CuSum</w:t>
      </w:r>
      <w:proofErr w:type="spellEnd"/>
      <w:r w:rsidRPr="00E376E8">
        <w:t xml:space="preserve"> analysis, which is based on the cumulative summing of the persistent deviations from the reference mean.</w:t>
      </w:r>
    </w:p>
    <w:p w14:paraId="26018111" w14:textId="77777777" w:rsidR="00E376E8" w:rsidRDefault="00E376E8" w:rsidP="00EE5693"/>
    <w:p w14:paraId="66459BCE" w14:textId="77777777" w:rsidR="00EE5693" w:rsidRDefault="00EE5693" w:rsidP="00C76811">
      <w:pPr>
        <w:pStyle w:val="Heading3"/>
        <w:numPr>
          <w:ilvl w:val="0"/>
          <w:numId w:val="3"/>
        </w:numPr>
        <w:rPr>
          <w:b/>
          <w:bCs/>
          <w:sz w:val="22"/>
          <w:szCs w:val="22"/>
        </w:rPr>
      </w:pPr>
      <w:r>
        <w:rPr>
          <w:b/>
          <w:bCs/>
          <w:sz w:val="22"/>
          <w:szCs w:val="22"/>
        </w:rPr>
        <w:lastRenderedPageBreak/>
        <w:t xml:space="preserve">4.2 </w:t>
      </w:r>
      <w:r w:rsidRPr="00792A4C">
        <w:rPr>
          <w:b/>
          <w:bCs/>
          <w:sz w:val="22"/>
          <w:szCs w:val="22"/>
        </w:rPr>
        <w:t>Trends</w:t>
      </w:r>
    </w:p>
    <w:p w14:paraId="39C693D9" w14:textId="31E74A6F" w:rsidR="00B76B1B" w:rsidRDefault="00B76B1B" w:rsidP="00EE5693">
      <w:r w:rsidRPr="00766CF3">
        <w:rPr>
          <w:highlight w:val="cyan"/>
        </w:rPr>
        <w:t>T</w:t>
      </w:r>
      <w:r w:rsidR="00FE6A2A">
        <w:rPr>
          <w:highlight w:val="cyan"/>
        </w:rPr>
        <w:t xml:space="preserve">ext to be added, in part </w:t>
      </w:r>
      <w:proofErr w:type="spellStart"/>
      <w:r w:rsidR="00FE6A2A">
        <w:rPr>
          <w:highlight w:val="cyan"/>
        </w:rPr>
        <w:t>form</w:t>
      </w:r>
      <w:proofErr w:type="spellEnd"/>
      <w:r w:rsidR="00FE6A2A">
        <w:rPr>
          <w:highlight w:val="cyan"/>
        </w:rPr>
        <w:t xml:space="preserve"> above</w:t>
      </w:r>
      <w:r w:rsidR="00766CF3" w:rsidRPr="00766CF3">
        <w:rPr>
          <w:highlight w:val="cyan"/>
        </w:rPr>
        <w:t>.</w:t>
      </w:r>
    </w:p>
    <w:p w14:paraId="65731062" w14:textId="77777777" w:rsidR="00FE6A2A" w:rsidRDefault="00FE6A2A" w:rsidP="00FE6A2A">
      <w:pPr>
        <w:jc w:val="center"/>
        <w:rPr>
          <w:sz w:val="20"/>
        </w:rPr>
      </w:pPr>
      <w:r>
        <w:rPr>
          <w:noProof/>
          <w:sz w:val="20"/>
          <w:lang w:eastAsia="en-GB"/>
        </w:rPr>
        <w:drawing>
          <wp:inline distT="0" distB="0" distL="0" distR="0" wp14:anchorId="19000329" wp14:editId="3085EED9">
            <wp:extent cx="4382698" cy="5806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82698" cy="5806232"/>
                    </a:xfrm>
                    <a:prstGeom prst="rect">
                      <a:avLst/>
                    </a:prstGeom>
                  </pic:spPr>
                </pic:pic>
              </a:graphicData>
            </a:graphic>
          </wp:inline>
        </w:drawing>
      </w:r>
    </w:p>
    <w:p w14:paraId="1FFDC4C9" w14:textId="7BF35CD9" w:rsidR="00FE6A2A" w:rsidRDefault="00FE6A2A" w:rsidP="00FE6A2A">
      <w:pPr>
        <w:jc w:val="center"/>
      </w:pPr>
      <w:r w:rsidRPr="00E376E8">
        <w:rPr>
          <w:b/>
        </w:rPr>
        <w:t>Figure 5.</w:t>
      </w:r>
      <w:r w:rsidRPr="00E376E8">
        <w:t xml:space="preserve"> Pair-wise comparisons between the MSTS values observed during the assessment period (2011-2015 for </w:t>
      </w:r>
      <w:proofErr w:type="spellStart"/>
      <w:r w:rsidRPr="00E376E8">
        <w:t>GoF</w:t>
      </w:r>
      <w:proofErr w:type="spellEnd"/>
      <w:r w:rsidRPr="00E376E8">
        <w:t xml:space="preserve"> and ÅS (n = 5), and 2011-2016 for BB, BS, WGB and GB (n = 6), where n is the number of years included in the analysis) and the reference period (</w:t>
      </w:r>
      <w:proofErr w:type="spellStart"/>
      <w:r w:rsidRPr="00E376E8">
        <w:t>RefCon</w:t>
      </w:r>
      <w:proofErr w:type="spellEnd"/>
      <w:r w:rsidRPr="00E376E8">
        <w:t>; n varied from 8 to 17) for mean zooplankton size (</w:t>
      </w:r>
      <w:proofErr w:type="spellStart"/>
      <w:r w:rsidRPr="00E376E8">
        <w:t>MeanSize</w:t>
      </w:r>
      <w:proofErr w:type="spellEnd"/>
      <w:r w:rsidRPr="00E376E8">
        <w:t xml:space="preserve">; A) and total zooplankton biomass (Total biomass; B) in the Bothnian Bay (BB), Bothnian Sea (BS), </w:t>
      </w:r>
      <w:proofErr w:type="spellStart"/>
      <w:r w:rsidRPr="00E376E8">
        <w:t>Åland</w:t>
      </w:r>
      <w:proofErr w:type="spellEnd"/>
      <w:r w:rsidRPr="00E376E8">
        <w:t xml:space="preserve"> Sea (ÅS), Gulf of Finland (</w:t>
      </w:r>
      <w:proofErr w:type="spellStart"/>
      <w:r w:rsidRPr="00E376E8">
        <w:t>GoF</w:t>
      </w:r>
      <w:proofErr w:type="spellEnd"/>
      <w:r w:rsidRPr="00E376E8">
        <w:t xml:space="preserve">), Western Gotland Basin (WGB) and Gdansk Basin (GB). The basin-specific data were compared using unpaired t-test with Welch correction and statistically significant differences (p &lt; 0.05) are indicated with percent change and red asterisk. For the nearly significant difference in ÅS, the </w:t>
      </w:r>
      <w:r w:rsidRPr="00E376E8">
        <w:rPr>
          <w:i/>
        </w:rPr>
        <w:t>p</w:t>
      </w:r>
      <w:r w:rsidRPr="00E376E8">
        <w:t xml:space="preserve"> value is shown. Percentage values indicate change (positive or negative) in the value observed for the assessment period relative to the reference period. Data are shown as means and standard deviations for the untransformed data; the statistical comparisons were done using Box-Cox transformed values that were normally distributed.</w:t>
      </w:r>
    </w:p>
    <w:p w14:paraId="423DEEB6" w14:textId="77777777" w:rsidR="00FE6A2A" w:rsidRDefault="00FE6A2A" w:rsidP="00FE6A2A">
      <w:pPr>
        <w:jc w:val="center"/>
      </w:pPr>
    </w:p>
    <w:p w14:paraId="168486D0" w14:textId="4313C695" w:rsidR="00EE5693" w:rsidRDefault="00766CF3" w:rsidP="00EE5693">
      <w:r w:rsidRPr="00766CF3">
        <w:rPr>
          <w:highlight w:val="cyan"/>
        </w:rPr>
        <w:lastRenderedPageBreak/>
        <w:t>To be added – comparisons between new and previous assessment periods (</w:t>
      </w:r>
      <w:proofErr w:type="gramStart"/>
      <w:r w:rsidRPr="00766CF3">
        <w:rPr>
          <w:highlight w:val="cyan"/>
        </w:rPr>
        <w:t>i.e.</w:t>
      </w:r>
      <w:proofErr w:type="gramEnd"/>
      <w:r w:rsidRPr="00766CF3">
        <w:rPr>
          <w:highlight w:val="cyan"/>
        </w:rPr>
        <w:t xml:space="preserve"> HOLAS 3 vs HOLAS 2). Has status improved or worsened? Is the indicator closer or further from TV in latest assessment.</w:t>
      </w:r>
    </w:p>
    <w:p w14:paraId="753490A2" w14:textId="77777777" w:rsidR="00EE5693" w:rsidRPr="00792A4C" w:rsidRDefault="00EE5693" w:rsidP="00C76811">
      <w:pPr>
        <w:pStyle w:val="Heading3"/>
        <w:numPr>
          <w:ilvl w:val="0"/>
          <w:numId w:val="3"/>
        </w:numPr>
        <w:rPr>
          <w:b/>
          <w:bCs/>
          <w:sz w:val="22"/>
          <w:szCs w:val="22"/>
        </w:rPr>
      </w:pPr>
      <w:r>
        <w:rPr>
          <w:b/>
          <w:bCs/>
          <w:sz w:val="22"/>
          <w:szCs w:val="22"/>
        </w:rPr>
        <w:t xml:space="preserve">4.3 </w:t>
      </w:r>
      <w:r w:rsidRPr="00792A4C">
        <w:rPr>
          <w:b/>
          <w:bCs/>
          <w:sz w:val="22"/>
          <w:szCs w:val="22"/>
        </w:rPr>
        <w:t>Discussion text</w:t>
      </w:r>
    </w:p>
    <w:p w14:paraId="12416F1E" w14:textId="77777777" w:rsidR="00FE6A2A" w:rsidRDefault="00FE6A2A" w:rsidP="00FE6A2A">
      <w:pPr>
        <w:jc w:val="both"/>
      </w:pPr>
      <w:r w:rsidRPr="00F644D7">
        <w:t xml:space="preserve">The </w:t>
      </w:r>
      <w:r>
        <w:t>difference</w:t>
      </w:r>
      <w:r w:rsidRPr="00F644D7">
        <w:t xml:space="preserve"> </w:t>
      </w:r>
      <w:r>
        <w:t xml:space="preserve">in the MSTS components between the reference conditions and the assessment period </w:t>
      </w:r>
      <w:r w:rsidRPr="00F644D7">
        <w:t xml:space="preserve">varied from -34% to +75% </w:t>
      </w:r>
      <w:r>
        <w:t>for the</w:t>
      </w:r>
      <w:r w:rsidRPr="00F644D7">
        <w:t xml:space="preserve"> mean zooplankter </w:t>
      </w:r>
      <w:r>
        <w:t>size (</w:t>
      </w:r>
      <w:r w:rsidRPr="00FE6A2A">
        <w:rPr>
          <w:rFonts w:cstheme="minorHAnsi"/>
        </w:rPr>
        <w:t>µ</w:t>
      </w:r>
      <w:r>
        <w:t>g ind</w:t>
      </w:r>
      <w:r w:rsidRPr="00FE6A2A">
        <w:rPr>
          <w:vertAlign w:val="superscript"/>
        </w:rPr>
        <w:t>-1</w:t>
      </w:r>
      <w:r>
        <w:t>)</w:t>
      </w:r>
      <w:r w:rsidRPr="00F644D7">
        <w:t xml:space="preserve"> and from -</w:t>
      </w:r>
      <w:r>
        <w:t>42</w:t>
      </w:r>
      <w:r w:rsidRPr="00F644D7">
        <w:t xml:space="preserve">% to +42% for </w:t>
      </w:r>
      <w:r>
        <w:t xml:space="preserve">the total </w:t>
      </w:r>
      <w:r w:rsidRPr="00F644D7">
        <w:t>biomass</w:t>
      </w:r>
      <w:r>
        <w:t xml:space="preserve"> (mg m</w:t>
      </w:r>
      <w:r w:rsidRPr="00FE6A2A">
        <w:rPr>
          <w:vertAlign w:val="superscript"/>
        </w:rPr>
        <w:t>-3</w:t>
      </w:r>
      <w:r>
        <w:t>)</w:t>
      </w:r>
      <w:r w:rsidRPr="00F644D7">
        <w:t xml:space="preserve"> </w:t>
      </w:r>
      <w:r>
        <w:t xml:space="preserve">among the sub-basins </w:t>
      </w:r>
      <w:r w:rsidRPr="00F644D7">
        <w:t>(</w:t>
      </w:r>
      <w:r>
        <w:t>Results f</w:t>
      </w:r>
      <w:r w:rsidRPr="00F644D7">
        <w:t>ig</w:t>
      </w:r>
      <w:r>
        <w:t>ure 2</w:t>
      </w:r>
      <w:r w:rsidRPr="00F644D7">
        <w:t>).</w:t>
      </w:r>
      <w:r>
        <w:t xml:space="preserve"> P</w:t>
      </w:r>
      <w:r w:rsidRPr="00F644D7">
        <w:t>rominent decrease</w:t>
      </w:r>
      <w:r>
        <w:t>s</w:t>
      </w:r>
      <w:r w:rsidRPr="00F644D7">
        <w:t xml:space="preserve"> in </w:t>
      </w:r>
      <w:r>
        <w:t xml:space="preserve">both body size and total biomass of </w:t>
      </w:r>
      <w:r w:rsidRPr="00F644D7">
        <w:t xml:space="preserve">zooplankton </w:t>
      </w:r>
      <w:r>
        <w:t>were</w:t>
      </w:r>
      <w:r w:rsidRPr="00F644D7">
        <w:t xml:space="preserve"> observed in </w:t>
      </w:r>
      <w:r>
        <w:t xml:space="preserve">the </w:t>
      </w:r>
      <w:proofErr w:type="spellStart"/>
      <w:r>
        <w:t>Åland</w:t>
      </w:r>
      <w:proofErr w:type="spellEnd"/>
      <w:r>
        <w:t xml:space="preserve"> Sea, Gulf of </w:t>
      </w:r>
      <w:proofErr w:type="gramStart"/>
      <w:r>
        <w:t>Finland</w:t>
      </w:r>
      <w:proofErr w:type="gramEnd"/>
      <w:r>
        <w:t xml:space="preserve"> and Western Gotland Basin, where size and total biomass decreased by 39% and 38%, respectively, from the reference period to the assessment period (2011-2016).</w:t>
      </w:r>
      <w:r w:rsidRPr="00F644D7">
        <w:t xml:space="preserve"> Similar changes occurred in the Bornholm</w:t>
      </w:r>
      <w:r>
        <w:t xml:space="preserve"> Basin (preliminary assessment)</w:t>
      </w:r>
      <w:r w:rsidRPr="00F644D7">
        <w:t xml:space="preserve"> where </w:t>
      </w:r>
      <w:r>
        <w:t>mean size</w:t>
      </w:r>
      <w:r w:rsidRPr="00F644D7">
        <w:t xml:space="preserve"> and biomass decreased by 20</w:t>
      </w:r>
      <w:r>
        <w:t>%</w:t>
      </w:r>
      <w:r w:rsidRPr="00F644D7">
        <w:t xml:space="preserve"> and 39%, respectively.</w:t>
      </w:r>
      <w:r>
        <w:t xml:space="preserve"> </w:t>
      </w:r>
    </w:p>
    <w:p w14:paraId="73508838" w14:textId="77777777" w:rsidR="00FE6A2A" w:rsidRDefault="00FE6A2A" w:rsidP="00FE6A2A">
      <w:pPr>
        <w:jc w:val="both"/>
      </w:pPr>
      <w:r>
        <w:t xml:space="preserve">Contrary to all other sub-basins, both mean size and biomass have increased in the Bothnian Sea from the reference period to the assessment period (Results figure 2). The increase observed in the Bothnian Sea is related to an increased population size of the large-bodied copepod </w:t>
      </w:r>
      <w:proofErr w:type="spellStart"/>
      <w:r w:rsidRPr="00FE6A2A">
        <w:rPr>
          <w:i/>
        </w:rPr>
        <w:t>Limnocalanus</w:t>
      </w:r>
      <w:proofErr w:type="spellEnd"/>
      <w:r w:rsidRPr="00FE6A2A">
        <w:rPr>
          <w:i/>
        </w:rPr>
        <w:t xml:space="preserve"> </w:t>
      </w:r>
      <w:proofErr w:type="spellStart"/>
      <w:r w:rsidRPr="00FE6A2A">
        <w:rPr>
          <w:i/>
        </w:rPr>
        <w:t>macrurus</w:t>
      </w:r>
      <w:proofErr w:type="spellEnd"/>
      <w:r>
        <w:t>. This species, which is a glacial relict in the Baltic Sea, responded positively to the low salinity conditions during the last decade, which improved herring feeding conditions (</w:t>
      </w:r>
      <w:proofErr w:type="spellStart"/>
      <w:r w:rsidRPr="00FE4783">
        <w:t>Rajasilta</w:t>
      </w:r>
      <w:proofErr w:type="spellEnd"/>
      <w:r w:rsidRPr="00FE4783">
        <w:t xml:space="preserve"> </w:t>
      </w:r>
      <w:r>
        <w:t xml:space="preserve">et al. </w:t>
      </w:r>
      <w:r w:rsidRPr="00FE4783">
        <w:t xml:space="preserve">2014) </w:t>
      </w:r>
      <w:r>
        <w:t xml:space="preserve">as well as MSTS values in this sub-basin. </w:t>
      </w:r>
      <w:r w:rsidRPr="00197F51">
        <w:t xml:space="preserve">In </w:t>
      </w:r>
      <w:r>
        <w:t>the other sub-basins,</w:t>
      </w:r>
      <w:r w:rsidRPr="00197F51">
        <w:t xml:space="preserve"> </w:t>
      </w:r>
      <w:r>
        <w:t>species that contributed to the detected changes in the MSTS components varied</w:t>
      </w:r>
      <w:r w:rsidRPr="00197F51">
        <w:t xml:space="preserve">. However, regardless of the </w:t>
      </w:r>
      <w:r>
        <w:t>variability among the species and species groups</w:t>
      </w:r>
      <w:r w:rsidRPr="00414DB7">
        <w:t xml:space="preserve"> </w:t>
      </w:r>
      <w:r>
        <w:t>contributing to general declines in body size and biomass values among the sub-basins</w:t>
      </w:r>
      <w:r w:rsidRPr="00197F51">
        <w:t xml:space="preserve">, an increase in proportion of small-sized taxa and groups was observed in all </w:t>
      </w:r>
      <w:r>
        <w:t>assessment units (except the Bothnian Sea)</w:t>
      </w:r>
      <w:r w:rsidRPr="00197F51">
        <w:t>.</w:t>
      </w:r>
      <w:r>
        <w:t xml:space="preserve"> </w:t>
      </w:r>
      <w:r w:rsidRPr="00197F51">
        <w:t xml:space="preserve">In the Gulf of Finland, the change </w:t>
      </w:r>
      <w:r>
        <w:t>is</w:t>
      </w:r>
      <w:r w:rsidRPr="00197F51">
        <w:t xml:space="preserve"> largely attributed to </w:t>
      </w:r>
      <w:r>
        <w:t xml:space="preserve">a decline in the biomass of large </w:t>
      </w:r>
      <w:proofErr w:type="spellStart"/>
      <w:r w:rsidRPr="00197F51">
        <w:t>cladoceran</w:t>
      </w:r>
      <w:r>
        <w:t>s</w:t>
      </w:r>
      <w:proofErr w:type="spellEnd"/>
      <w:r>
        <w:t>. I</w:t>
      </w:r>
      <w:r w:rsidRPr="00197F51">
        <w:t xml:space="preserve">n the </w:t>
      </w:r>
      <w:r>
        <w:t xml:space="preserve">Western Gotland Basin </w:t>
      </w:r>
      <w:r w:rsidRPr="00197F51">
        <w:t xml:space="preserve">and the Bornholm </w:t>
      </w:r>
      <w:r>
        <w:t>B</w:t>
      </w:r>
      <w:r w:rsidRPr="00197F51">
        <w:t xml:space="preserve">asin, the decline in </w:t>
      </w:r>
      <w:r>
        <w:t xml:space="preserve">mean size and </w:t>
      </w:r>
      <w:r w:rsidRPr="00197F51">
        <w:t>t</w:t>
      </w:r>
      <w:r>
        <w:t xml:space="preserve">otal </w:t>
      </w:r>
      <w:r w:rsidRPr="00197F51">
        <w:t xml:space="preserve">biomass </w:t>
      </w:r>
      <w:r>
        <w:t>is</w:t>
      </w:r>
      <w:r w:rsidRPr="00197F51">
        <w:t xml:space="preserve"> mostly </w:t>
      </w:r>
      <w:r>
        <w:t>due to declining</w:t>
      </w:r>
      <w:r w:rsidRPr="00197F51">
        <w:t xml:space="preserve"> copepod</w:t>
      </w:r>
      <w:r>
        <w:t xml:space="preserve"> populations and thus shifting size spectra and biomass of the zooplankton communities</w:t>
      </w:r>
      <w:r w:rsidRPr="00197F51">
        <w:t>.</w:t>
      </w:r>
    </w:p>
    <w:p w14:paraId="41E186A1" w14:textId="2D0D42D6" w:rsidR="00EE5693" w:rsidRDefault="00EE5693" w:rsidP="00EE5693"/>
    <w:p w14:paraId="70C9CDAD" w14:textId="04A0ACA6" w:rsidR="00C10B5C" w:rsidRDefault="00C10B5C" w:rsidP="00C10B5C">
      <w:pPr>
        <w:spacing w:after="0" w:line="240" w:lineRule="auto"/>
        <w:jc w:val="center"/>
      </w:pPr>
      <w:r>
        <w:rPr>
          <w:b/>
          <w:bCs/>
        </w:rPr>
        <w:t>Table</w:t>
      </w:r>
      <w:r w:rsidRPr="008F1722">
        <w:rPr>
          <w:b/>
          <w:bCs/>
        </w:rPr>
        <w:t xml:space="preserve"> </w:t>
      </w:r>
      <w:r>
        <w:rPr>
          <w:b/>
          <w:bCs/>
        </w:rPr>
        <w:t>3 –</w:t>
      </w:r>
      <w:r w:rsidRPr="008F1722">
        <w:rPr>
          <w:b/>
          <w:bCs/>
        </w:rPr>
        <w:t xml:space="preserve"> </w:t>
      </w:r>
      <w:r>
        <w:rPr>
          <w:b/>
          <w:bCs/>
        </w:rPr>
        <w:t xml:space="preserve">Results summary. </w:t>
      </w:r>
      <w:r>
        <w:t xml:space="preserve">Assessment unit specific evaluation result summary and </w:t>
      </w:r>
      <w:r w:rsidR="00596548">
        <w:t>comparison between assessment periods (where relevant).</w:t>
      </w:r>
    </w:p>
    <w:tbl>
      <w:tblPr>
        <w:tblStyle w:val="TableGrid"/>
        <w:tblW w:w="0" w:type="auto"/>
        <w:jc w:val="center"/>
        <w:tblLook w:val="04A0" w:firstRow="1" w:lastRow="0" w:firstColumn="1" w:lastColumn="0" w:noHBand="0" w:noVBand="1"/>
      </w:tblPr>
      <w:tblGrid>
        <w:gridCol w:w="1413"/>
        <w:gridCol w:w="1598"/>
        <w:gridCol w:w="1662"/>
        <w:gridCol w:w="4346"/>
      </w:tblGrid>
      <w:tr w:rsidR="00EE5693" w14:paraId="78239EB7" w14:textId="77777777" w:rsidTr="00953E54">
        <w:trPr>
          <w:jc w:val="center"/>
        </w:trPr>
        <w:tc>
          <w:tcPr>
            <w:tcW w:w="1413" w:type="dxa"/>
            <w:shd w:val="clear" w:color="auto" w:fill="D9D9D9" w:themeFill="background1" w:themeFillShade="D9"/>
          </w:tcPr>
          <w:p w14:paraId="03F69659" w14:textId="77777777" w:rsidR="00EE5693" w:rsidRPr="006C1000" w:rsidRDefault="00EE5693" w:rsidP="00B81608">
            <w:pPr>
              <w:rPr>
                <w:highlight w:val="cyan"/>
              </w:rPr>
            </w:pPr>
            <w:r w:rsidRPr="006C1000">
              <w:rPr>
                <w:highlight w:val="cyan"/>
              </w:rPr>
              <w:t xml:space="preserve">HELCOM </w:t>
            </w:r>
            <w:proofErr w:type="spellStart"/>
            <w:r w:rsidRPr="006C1000">
              <w:rPr>
                <w:highlight w:val="cyan"/>
              </w:rPr>
              <w:t>Assessmnet</w:t>
            </w:r>
            <w:proofErr w:type="spellEnd"/>
            <w:r w:rsidRPr="006C1000">
              <w:rPr>
                <w:highlight w:val="cyan"/>
              </w:rPr>
              <w:t xml:space="preserve"> unit name (and ID)</w:t>
            </w:r>
          </w:p>
        </w:tc>
        <w:tc>
          <w:tcPr>
            <w:tcW w:w="1598" w:type="dxa"/>
            <w:shd w:val="clear" w:color="auto" w:fill="D9D9D9" w:themeFill="background1" w:themeFillShade="D9"/>
          </w:tcPr>
          <w:p w14:paraId="25F28F3A" w14:textId="77777777" w:rsidR="00EE5693" w:rsidRPr="005F3329" w:rsidRDefault="00EE5693" w:rsidP="00B81608">
            <w:pPr>
              <w:rPr>
                <w:highlight w:val="cyan"/>
              </w:rPr>
            </w:pPr>
            <w:r w:rsidRPr="005F3329">
              <w:rPr>
                <w:highlight w:val="cyan"/>
              </w:rPr>
              <w:t xml:space="preserve">Threshold value </w:t>
            </w:r>
            <w:r>
              <w:rPr>
                <w:highlight w:val="cyan"/>
              </w:rPr>
              <w:t>achieved/failed</w:t>
            </w:r>
          </w:p>
        </w:tc>
        <w:tc>
          <w:tcPr>
            <w:tcW w:w="1662" w:type="dxa"/>
            <w:shd w:val="clear" w:color="auto" w:fill="D9D9D9" w:themeFill="background1" w:themeFillShade="D9"/>
          </w:tcPr>
          <w:p w14:paraId="656D7511" w14:textId="77777777" w:rsidR="00EE5693" w:rsidRPr="006C1000" w:rsidRDefault="00EE5693" w:rsidP="00B81608">
            <w:pPr>
              <w:rPr>
                <w:highlight w:val="cyan"/>
              </w:rPr>
            </w:pPr>
            <w:r w:rsidRPr="006C1000">
              <w:rPr>
                <w:highlight w:val="cyan"/>
              </w:rPr>
              <w:t>Distinct trend between current and previous assessment.</w:t>
            </w:r>
          </w:p>
        </w:tc>
        <w:tc>
          <w:tcPr>
            <w:tcW w:w="4346" w:type="dxa"/>
            <w:shd w:val="clear" w:color="auto" w:fill="D9D9D9" w:themeFill="background1" w:themeFillShade="D9"/>
          </w:tcPr>
          <w:p w14:paraId="3330F494" w14:textId="77777777" w:rsidR="00EE5693" w:rsidRPr="006C1000" w:rsidRDefault="00EE5693" w:rsidP="00B81608">
            <w:pPr>
              <w:rPr>
                <w:highlight w:val="cyan"/>
              </w:rPr>
            </w:pPr>
            <w:r w:rsidRPr="006C1000">
              <w:rPr>
                <w:highlight w:val="cyan"/>
              </w:rPr>
              <w:t>Description of outcomes, if pertinent (</w:t>
            </w:r>
            <w:r w:rsidRPr="006C1000">
              <w:rPr>
                <w:i/>
                <w:iCs/>
                <w:color w:val="FF0000"/>
                <w:highlight w:val="cyan"/>
              </w:rPr>
              <w:t>max 250 words</w:t>
            </w:r>
            <w:r w:rsidRPr="006C1000">
              <w:rPr>
                <w:highlight w:val="cyan"/>
              </w:rPr>
              <w:t>).</w:t>
            </w:r>
          </w:p>
        </w:tc>
      </w:tr>
      <w:tr w:rsidR="008227F3" w14:paraId="28AB13BE" w14:textId="77777777" w:rsidTr="00953E54">
        <w:trPr>
          <w:jc w:val="center"/>
        </w:trPr>
        <w:tc>
          <w:tcPr>
            <w:tcW w:w="1413" w:type="dxa"/>
            <w:vAlign w:val="bottom"/>
          </w:tcPr>
          <w:p w14:paraId="098CC13A" w14:textId="504E24A7" w:rsidR="008227F3" w:rsidRPr="00DC624D" w:rsidRDefault="008227F3" w:rsidP="008227F3">
            <w:pPr>
              <w:rPr>
                <w:color w:val="FF0000"/>
                <w:highlight w:val="cyan"/>
              </w:rPr>
            </w:pPr>
            <w:r w:rsidRPr="00712703">
              <w:rPr>
                <w:rFonts w:ascii="Calibri" w:hAnsi="Calibri" w:cs="Calibri"/>
                <w:color w:val="000000"/>
                <w:highlight w:val="cyan"/>
              </w:rPr>
              <w:t>Kattegat (SEA-001)</w:t>
            </w:r>
          </w:p>
        </w:tc>
        <w:tc>
          <w:tcPr>
            <w:tcW w:w="1598" w:type="dxa"/>
          </w:tcPr>
          <w:p w14:paraId="77DD9387" w14:textId="3F089D49" w:rsidR="008227F3" w:rsidRPr="008227F3" w:rsidRDefault="008227F3" w:rsidP="008227F3">
            <w:pPr>
              <w:rPr>
                <w:highlight w:val="cyan"/>
              </w:rPr>
            </w:pPr>
            <w:r w:rsidRPr="008227F3">
              <w:rPr>
                <w:highlight w:val="cyan"/>
              </w:rPr>
              <w:t>Not evaluated</w:t>
            </w:r>
          </w:p>
        </w:tc>
        <w:tc>
          <w:tcPr>
            <w:tcW w:w="1662" w:type="dxa"/>
          </w:tcPr>
          <w:p w14:paraId="0A718A7F" w14:textId="7E441D0F" w:rsidR="008227F3" w:rsidRPr="008227F3" w:rsidRDefault="008227F3" w:rsidP="008227F3">
            <w:pPr>
              <w:rPr>
                <w:highlight w:val="cyan"/>
              </w:rPr>
            </w:pPr>
            <w:r>
              <w:rPr>
                <w:highlight w:val="cyan"/>
              </w:rPr>
              <w:t>NA</w:t>
            </w:r>
          </w:p>
        </w:tc>
        <w:tc>
          <w:tcPr>
            <w:tcW w:w="4346" w:type="dxa"/>
          </w:tcPr>
          <w:p w14:paraId="40DAE5B4" w14:textId="75CF2516" w:rsidR="008227F3" w:rsidRPr="008227F3" w:rsidRDefault="008227F3" w:rsidP="008227F3">
            <w:pPr>
              <w:rPr>
                <w:highlight w:val="cyan"/>
              </w:rPr>
            </w:pPr>
            <w:r w:rsidRPr="00BA15D7">
              <w:rPr>
                <w:highlight w:val="cyan"/>
              </w:rPr>
              <w:t>Not evaluated</w:t>
            </w:r>
          </w:p>
        </w:tc>
      </w:tr>
      <w:tr w:rsidR="008227F3" w14:paraId="00945BA6" w14:textId="77777777" w:rsidTr="00953E54">
        <w:trPr>
          <w:jc w:val="center"/>
        </w:trPr>
        <w:tc>
          <w:tcPr>
            <w:tcW w:w="1413" w:type="dxa"/>
            <w:vAlign w:val="bottom"/>
          </w:tcPr>
          <w:p w14:paraId="46212256" w14:textId="32C2FD5F" w:rsidR="008227F3" w:rsidRPr="00DC624D" w:rsidRDefault="008227F3" w:rsidP="008227F3">
            <w:pPr>
              <w:rPr>
                <w:color w:val="FF0000"/>
                <w:highlight w:val="cyan"/>
              </w:rPr>
            </w:pPr>
            <w:r w:rsidRPr="00712703">
              <w:rPr>
                <w:rFonts w:ascii="Calibri" w:hAnsi="Calibri" w:cs="Calibri"/>
                <w:color w:val="000000"/>
                <w:highlight w:val="cyan"/>
              </w:rPr>
              <w:t>Great Belt (SEA-002)</w:t>
            </w:r>
          </w:p>
        </w:tc>
        <w:tc>
          <w:tcPr>
            <w:tcW w:w="1598" w:type="dxa"/>
          </w:tcPr>
          <w:p w14:paraId="002F0D92" w14:textId="56B1A267" w:rsidR="008227F3" w:rsidRPr="008227F3" w:rsidRDefault="008227F3" w:rsidP="008227F3">
            <w:pPr>
              <w:rPr>
                <w:highlight w:val="cyan"/>
              </w:rPr>
            </w:pPr>
            <w:r w:rsidRPr="008227F3">
              <w:rPr>
                <w:highlight w:val="cyan"/>
              </w:rPr>
              <w:t>Not evaluated</w:t>
            </w:r>
          </w:p>
        </w:tc>
        <w:tc>
          <w:tcPr>
            <w:tcW w:w="1662" w:type="dxa"/>
          </w:tcPr>
          <w:p w14:paraId="282842BA" w14:textId="3FA60551" w:rsidR="008227F3" w:rsidRPr="008227F3" w:rsidRDefault="008227F3" w:rsidP="008227F3">
            <w:pPr>
              <w:rPr>
                <w:highlight w:val="cyan"/>
              </w:rPr>
            </w:pPr>
            <w:r>
              <w:rPr>
                <w:highlight w:val="cyan"/>
              </w:rPr>
              <w:t>NA</w:t>
            </w:r>
          </w:p>
        </w:tc>
        <w:tc>
          <w:tcPr>
            <w:tcW w:w="4346" w:type="dxa"/>
          </w:tcPr>
          <w:p w14:paraId="2B94A540" w14:textId="26CEB614" w:rsidR="008227F3" w:rsidRPr="008227F3" w:rsidRDefault="008227F3" w:rsidP="008227F3">
            <w:pPr>
              <w:rPr>
                <w:highlight w:val="cyan"/>
              </w:rPr>
            </w:pPr>
            <w:r w:rsidRPr="00BA15D7">
              <w:rPr>
                <w:highlight w:val="cyan"/>
              </w:rPr>
              <w:t>Not evaluated</w:t>
            </w:r>
          </w:p>
        </w:tc>
      </w:tr>
      <w:tr w:rsidR="008227F3" w14:paraId="7723577C" w14:textId="77777777" w:rsidTr="00953E54">
        <w:trPr>
          <w:jc w:val="center"/>
        </w:trPr>
        <w:tc>
          <w:tcPr>
            <w:tcW w:w="1413" w:type="dxa"/>
            <w:vAlign w:val="bottom"/>
          </w:tcPr>
          <w:p w14:paraId="568CA926" w14:textId="0AC0E0C3" w:rsidR="008227F3" w:rsidRPr="00DC624D" w:rsidRDefault="008227F3" w:rsidP="008227F3">
            <w:pPr>
              <w:rPr>
                <w:color w:val="FF0000"/>
                <w:highlight w:val="cyan"/>
              </w:rPr>
            </w:pPr>
            <w:r w:rsidRPr="00712703">
              <w:rPr>
                <w:rFonts w:ascii="Calibri" w:hAnsi="Calibri" w:cs="Calibri"/>
                <w:color w:val="000000"/>
                <w:highlight w:val="cyan"/>
              </w:rPr>
              <w:t>The Sound (SEA-003)</w:t>
            </w:r>
          </w:p>
        </w:tc>
        <w:tc>
          <w:tcPr>
            <w:tcW w:w="1598" w:type="dxa"/>
          </w:tcPr>
          <w:p w14:paraId="6D41F956" w14:textId="108D4ACE" w:rsidR="008227F3" w:rsidRPr="008227F3" w:rsidRDefault="008227F3" w:rsidP="008227F3">
            <w:pPr>
              <w:rPr>
                <w:highlight w:val="cyan"/>
              </w:rPr>
            </w:pPr>
            <w:r w:rsidRPr="008227F3">
              <w:rPr>
                <w:highlight w:val="cyan"/>
              </w:rPr>
              <w:t>Not evaluated</w:t>
            </w:r>
          </w:p>
        </w:tc>
        <w:tc>
          <w:tcPr>
            <w:tcW w:w="1662" w:type="dxa"/>
          </w:tcPr>
          <w:p w14:paraId="17073814" w14:textId="25F79139" w:rsidR="008227F3" w:rsidRPr="008227F3" w:rsidRDefault="008227F3" w:rsidP="008227F3">
            <w:pPr>
              <w:rPr>
                <w:highlight w:val="cyan"/>
              </w:rPr>
            </w:pPr>
            <w:r w:rsidRPr="00FD6944">
              <w:rPr>
                <w:highlight w:val="cyan"/>
              </w:rPr>
              <w:t>NA</w:t>
            </w:r>
          </w:p>
        </w:tc>
        <w:tc>
          <w:tcPr>
            <w:tcW w:w="4346" w:type="dxa"/>
          </w:tcPr>
          <w:p w14:paraId="0AFF1708" w14:textId="632BE51F" w:rsidR="008227F3" w:rsidRPr="008227F3" w:rsidRDefault="008227F3" w:rsidP="008227F3">
            <w:pPr>
              <w:rPr>
                <w:highlight w:val="cyan"/>
              </w:rPr>
            </w:pPr>
            <w:r w:rsidRPr="00BA15D7">
              <w:rPr>
                <w:highlight w:val="cyan"/>
              </w:rPr>
              <w:t>Not evaluated</w:t>
            </w:r>
          </w:p>
        </w:tc>
      </w:tr>
      <w:tr w:rsidR="008227F3" w14:paraId="50C2DE69" w14:textId="77777777" w:rsidTr="00953E54">
        <w:trPr>
          <w:jc w:val="center"/>
        </w:trPr>
        <w:tc>
          <w:tcPr>
            <w:tcW w:w="1413" w:type="dxa"/>
            <w:vAlign w:val="bottom"/>
          </w:tcPr>
          <w:p w14:paraId="21E01820" w14:textId="247B43A0" w:rsidR="008227F3" w:rsidRPr="00DC624D" w:rsidRDefault="008227F3" w:rsidP="008227F3">
            <w:pPr>
              <w:rPr>
                <w:color w:val="FF0000"/>
                <w:highlight w:val="cyan"/>
              </w:rPr>
            </w:pPr>
            <w:r w:rsidRPr="00712703">
              <w:rPr>
                <w:rFonts w:ascii="Calibri" w:hAnsi="Calibri" w:cs="Calibri"/>
                <w:color w:val="000000"/>
                <w:highlight w:val="cyan"/>
              </w:rPr>
              <w:t>Kiel Bay (SEA-004)</w:t>
            </w:r>
          </w:p>
        </w:tc>
        <w:tc>
          <w:tcPr>
            <w:tcW w:w="1598" w:type="dxa"/>
          </w:tcPr>
          <w:p w14:paraId="2D0A42A4" w14:textId="6312470F" w:rsidR="008227F3" w:rsidRPr="008227F3" w:rsidRDefault="008227F3" w:rsidP="008227F3">
            <w:pPr>
              <w:rPr>
                <w:highlight w:val="cyan"/>
              </w:rPr>
            </w:pPr>
            <w:r w:rsidRPr="008227F3">
              <w:rPr>
                <w:highlight w:val="cyan"/>
              </w:rPr>
              <w:t>Not evaluated</w:t>
            </w:r>
          </w:p>
        </w:tc>
        <w:tc>
          <w:tcPr>
            <w:tcW w:w="1662" w:type="dxa"/>
          </w:tcPr>
          <w:p w14:paraId="7DAB5E33" w14:textId="6291C083" w:rsidR="008227F3" w:rsidRPr="008227F3" w:rsidRDefault="008227F3" w:rsidP="008227F3">
            <w:pPr>
              <w:rPr>
                <w:highlight w:val="cyan"/>
              </w:rPr>
            </w:pPr>
            <w:r w:rsidRPr="00FD6944">
              <w:rPr>
                <w:highlight w:val="cyan"/>
              </w:rPr>
              <w:t>NA</w:t>
            </w:r>
          </w:p>
        </w:tc>
        <w:tc>
          <w:tcPr>
            <w:tcW w:w="4346" w:type="dxa"/>
          </w:tcPr>
          <w:p w14:paraId="3249B574" w14:textId="2601B785" w:rsidR="008227F3" w:rsidRPr="008227F3" w:rsidRDefault="008227F3" w:rsidP="008227F3">
            <w:pPr>
              <w:rPr>
                <w:highlight w:val="cyan"/>
              </w:rPr>
            </w:pPr>
            <w:r w:rsidRPr="00BA15D7">
              <w:rPr>
                <w:highlight w:val="cyan"/>
              </w:rPr>
              <w:t>Not evaluated</w:t>
            </w:r>
          </w:p>
        </w:tc>
      </w:tr>
      <w:tr w:rsidR="008227F3" w14:paraId="1E47DB8D" w14:textId="77777777" w:rsidTr="00953E54">
        <w:trPr>
          <w:jc w:val="center"/>
        </w:trPr>
        <w:tc>
          <w:tcPr>
            <w:tcW w:w="1413" w:type="dxa"/>
            <w:vAlign w:val="bottom"/>
          </w:tcPr>
          <w:p w14:paraId="5EDB2F9E" w14:textId="27DE201A" w:rsidR="008227F3" w:rsidRPr="005F3329" w:rsidRDefault="008227F3" w:rsidP="008227F3">
            <w:pPr>
              <w:rPr>
                <w:highlight w:val="cyan"/>
              </w:rPr>
            </w:pPr>
            <w:r w:rsidRPr="00712703">
              <w:rPr>
                <w:rFonts w:ascii="Calibri" w:hAnsi="Calibri" w:cs="Calibri"/>
                <w:color w:val="000000"/>
                <w:highlight w:val="cyan"/>
              </w:rPr>
              <w:t>Bay of Mecklenburg (SEA-005)</w:t>
            </w:r>
          </w:p>
        </w:tc>
        <w:tc>
          <w:tcPr>
            <w:tcW w:w="1598" w:type="dxa"/>
          </w:tcPr>
          <w:p w14:paraId="19BEB98F" w14:textId="5747AA2D" w:rsidR="008227F3" w:rsidRPr="008227F3" w:rsidRDefault="008227F3" w:rsidP="008227F3">
            <w:pPr>
              <w:rPr>
                <w:highlight w:val="cyan"/>
              </w:rPr>
            </w:pPr>
            <w:r w:rsidRPr="008227F3">
              <w:rPr>
                <w:highlight w:val="cyan"/>
              </w:rPr>
              <w:t>Not evaluated</w:t>
            </w:r>
          </w:p>
        </w:tc>
        <w:tc>
          <w:tcPr>
            <w:tcW w:w="1662" w:type="dxa"/>
          </w:tcPr>
          <w:p w14:paraId="44E171C6" w14:textId="0BE50863" w:rsidR="008227F3" w:rsidRPr="008227F3" w:rsidRDefault="008227F3" w:rsidP="008227F3">
            <w:pPr>
              <w:rPr>
                <w:highlight w:val="cyan"/>
              </w:rPr>
            </w:pPr>
            <w:r w:rsidRPr="00FD6944">
              <w:rPr>
                <w:highlight w:val="cyan"/>
              </w:rPr>
              <w:t>NA</w:t>
            </w:r>
          </w:p>
        </w:tc>
        <w:tc>
          <w:tcPr>
            <w:tcW w:w="4346" w:type="dxa"/>
          </w:tcPr>
          <w:p w14:paraId="17D69611" w14:textId="2AEA3A51" w:rsidR="008227F3" w:rsidRPr="008227F3" w:rsidRDefault="008227F3" w:rsidP="008227F3">
            <w:pPr>
              <w:rPr>
                <w:highlight w:val="cyan"/>
              </w:rPr>
            </w:pPr>
            <w:r w:rsidRPr="00BA15D7">
              <w:rPr>
                <w:highlight w:val="cyan"/>
              </w:rPr>
              <w:t>Not evaluated</w:t>
            </w:r>
          </w:p>
        </w:tc>
      </w:tr>
      <w:tr w:rsidR="008227F3" w14:paraId="3AF17448" w14:textId="77777777" w:rsidTr="00953E54">
        <w:trPr>
          <w:jc w:val="center"/>
        </w:trPr>
        <w:tc>
          <w:tcPr>
            <w:tcW w:w="1413" w:type="dxa"/>
            <w:vAlign w:val="bottom"/>
          </w:tcPr>
          <w:p w14:paraId="45BE6DBD" w14:textId="0F824A28" w:rsidR="008227F3" w:rsidRPr="005F3329" w:rsidRDefault="008227F3" w:rsidP="008227F3">
            <w:pPr>
              <w:rPr>
                <w:highlight w:val="cyan"/>
              </w:rPr>
            </w:pPr>
            <w:r w:rsidRPr="00712703">
              <w:rPr>
                <w:rFonts w:ascii="Calibri" w:hAnsi="Calibri" w:cs="Calibri"/>
                <w:color w:val="000000"/>
                <w:highlight w:val="cyan"/>
              </w:rPr>
              <w:t>Arkona Basin (SEA-006)</w:t>
            </w:r>
          </w:p>
        </w:tc>
        <w:tc>
          <w:tcPr>
            <w:tcW w:w="1598" w:type="dxa"/>
          </w:tcPr>
          <w:p w14:paraId="3584CA5F" w14:textId="42C1FB3D" w:rsidR="008227F3" w:rsidRPr="008227F3" w:rsidRDefault="008227F3" w:rsidP="008227F3">
            <w:pPr>
              <w:rPr>
                <w:highlight w:val="cyan"/>
              </w:rPr>
            </w:pPr>
            <w:r w:rsidRPr="008227F3">
              <w:rPr>
                <w:highlight w:val="cyan"/>
              </w:rPr>
              <w:t>Not evaluated</w:t>
            </w:r>
          </w:p>
        </w:tc>
        <w:tc>
          <w:tcPr>
            <w:tcW w:w="1662" w:type="dxa"/>
          </w:tcPr>
          <w:p w14:paraId="425468C4" w14:textId="7393E6AA" w:rsidR="008227F3" w:rsidRPr="008227F3" w:rsidRDefault="008227F3" w:rsidP="008227F3">
            <w:pPr>
              <w:rPr>
                <w:highlight w:val="cyan"/>
              </w:rPr>
            </w:pPr>
            <w:r w:rsidRPr="00FD6944">
              <w:rPr>
                <w:highlight w:val="cyan"/>
              </w:rPr>
              <w:t>NA</w:t>
            </w:r>
          </w:p>
        </w:tc>
        <w:tc>
          <w:tcPr>
            <w:tcW w:w="4346" w:type="dxa"/>
          </w:tcPr>
          <w:p w14:paraId="3B440144" w14:textId="76CBF676" w:rsidR="008227F3" w:rsidRPr="008227F3" w:rsidRDefault="008227F3" w:rsidP="008227F3">
            <w:pPr>
              <w:rPr>
                <w:highlight w:val="cyan"/>
              </w:rPr>
            </w:pPr>
            <w:r w:rsidRPr="00BA15D7">
              <w:rPr>
                <w:highlight w:val="cyan"/>
              </w:rPr>
              <w:t>Not evaluated</w:t>
            </w:r>
          </w:p>
        </w:tc>
      </w:tr>
      <w:tr w:rsidR="008227F3" w14:paraId="673A719B" w14:textId="77777777" w:rsidTr="00953E54">
        <w:trPr>
          <w:jc w:val="center"/>
        </w:trPr>
        <w:tc>
          <w:tcPr>
            <w:tcW w:w="1413" w:type="dxa"/>
            <w:vAlign w:val="bottom"/>
          </w:tcPr>
          <w:p w14:paraId="2A858BCC" w14:textId="1463A9AA" w:rsidR="008227F3" w:rsidRPr="005F3329" w:rsidRDefault="008227F3" w:rsidP="008227F3">
            <w:pPr>
              <w:rPr>
                <w:highlight w:val="cyan"/>
              </w:rPr>
            </w:pPr>
            <w:r w:rsidRPr="00712703">
              <w:rPr>
                <w:rFonts w:ascii="Calibri" w:hAnsi="Calibri" w:cs="Calibri"/>
                <w:color w:val="000000"/>
                <w:highlight w:val="cyan"/>
              </w:rPr>
              <w:t>Bornholm Basin (SEA-007)</w:t>
            </w:r>
          </w:p>
        </w:tc>
        <w:tc>
          <w:tcPr>
            <w:tcW w:w="1598" w:type="dxa"/>
          </w:tcPr>
          <w:p w14:paraId="6050E1CE" w14:textId="11B0A242" w:rsidR="008227F3" w:rsidRPr="00851981" w:rsidRDefault="008227F3" w:rsidP="008227F3">
            <w:pPr>
              <w:rPr>
                <w:highlight w:val="cyan"/>
              </w:rPr>
            </w:pPr>
            <w:r w:rsidRPr="00851981">
              <w:rPr>
                <w:highlight w:val="cyan"/>
              </w:rPr>
              <w:t>Not evaluated</w:t>
            </w:r>
          </w:p>
        </w:tc>
        <w:tc>
          <w:tcPr>
            <w:tcW w:w="1662" w:type="dxa"/>
          </w:tcPr>
          <w:p w14:paraId="19F38DBB" w14:textId="0C04F695" w:rsidR="008227F3" w:rsidRPr="00851981" w:rsidRDefault="008227F3" w:rsidP="008227F3">
            <w:pPr>
              <w:rPr>
                <w:color w:val="FF0000"/>
                <w:highlight w:val="cyan"/>
              </w:rPr>
            </w:pPr>
            <w:r w:rsidRPr="00851981">
              <w:rPr>
                <w:highlight w:val="cyan"/>
              </w:rPr>
              <w:t>NA</w:t>
            </w:r>
          </w:p>
        </w:tc>
        <w:tc>
          <w:tcPr>
            <w:tcW w:w="4346" w:type="dxa"/>
          </w:tcPr>
          <w:p w14:paraId="2F90F602" w14:textId="09BB002F" w:rsidR="008227F3" w:rsidRPr="005F3329" w:rsidRDefault="008227F3" w:rsidP="008227F3">
            <w:pPr>
              <w:rPr>
                <w:highlight w:val="cyan"/>
              </w:rPr>
            </w:pPr>
            <w:r w:rsidRPr="00BA15D7">
              <w:rPr>
                <w:highlight w:val="cyan"/>
              </w:rPr>
              <w:t>Not evaluated</w:t>
            </w:r>
          </w:p>
        </w:tc>
      </w:tr>
      <w:tr w:rsidR="008227F3" w14:paraId="4C291333" w14:textId="77777777" w:rsidTr="008227F3">
        <w:trPr>
          <w:jc w:val="center"/>
        </w:trPr>
        <w:tc>
          <w:tcPr>
            <w:tcW w:w="1413" w:type="dxa"/>
            <w:vAlign w:val="bottom"/>
          </w:tcPr>
          <w:p w14:paraId="46610BEA" w14:textId="4E709D06" w:rsidR="008227F3" w:rsidRPr="005F3329" w:rsidRDefault="008227F3" w:rsidP="008227F3">
            <w:pPr>
              <w:rPr>
                <w:highlight w:val="cyan"/>
              </w:rPr>
            </w:pPr>
            <w:r w:rsidRPr="00712703">
              <w:rPr>
                <w:rFonts w:ascii="Calibri" w:hAnsi="Calibri" w:cs="Calibri"/>
                <w:color w:val="000000"/>
                <w:highlight w:val="cyan"/>
              </w:rPr>
              <w:lastRenderedPageBreak/>
              <w:t>Gdansk Basin (SEA-008)</w:t>
            </w:r>
          </w:p>
        </w:tc>
        <w:tc>
          <w:tcPr>
            <w:tcW w:w="1598" w:type="dxa"/>
            <w:shd w:val="clear" w:color="auto" w:fill="538135" w:themeFill="accent6" w:themeFillShade="BF"/>
          </w:tcPr>
          <w:p w14:paraId="1412E355" w14:textId="46B5AFED" w:rsidR="008227F3" w:rsidRPr="00851981" w:rsidRDefault="008227F3" w:rsidP="008227F3">
            <w:pPr>
              <w:rPr>
                <w:highlight w:val="cyan"/>
              </w:rPr>
            </w:pPr>
            <w:r w:rsidRPr="00851981">
              <w:rPr>
                <w:highlight w:val="cyan"/>
              </w:rPr>
              <w:t>Achieved</w:t>
            </w:r>
          </w:p>
        </w:tc>
        <w:tc>
          <w:tcPr>
            <w:tcW w:w="1662" w:type="dxa"/>
          </w:tcPr>
          <w:p w14:paraId="33A7E6C2" w14:textId="62D2B2E9" w:rsidR="008227F3" w:rsidRPr="00851981" w:rsidRDefault="008227F3" w:rsidP="008227F3">
            <w:pPr>
              <w:rPr>
                <w:color w:val="FF0000"/>
                <w:highlight w:val="cyan"/>
              </w:rPr>
            </w:pPr>
            <w:commentRangeStart w:id="5"/>
            <w:r w:rsidRPr="00851981">
              <w:rPr>
                <w:color w:val="000000" w:themeColor="text1"/>
                <w:highlight w:val="cyan"/>
              </w:rPr>
              <w:t>First iteration of indicator</w:t>
            </w:r>
            <w:commentRangeEnd w:id="5"/>
            <w:r w:rsidRPr="00851981">
              <w:rPr>
                <w:rStyle w:val="CommentReference"/>
                <w:highlight w:val="cyan"/>
              </w:rPr>
              <w:commentReference w:id="5"/>
            </w:r>
          </w:p>
        </w:tc>
        <w:tc>
          <w:tcPr>
            <w:tcW w:w="4346" w:type="dxa"/>
          </w:tcPr>
          <w:p w14:paraId="4B4C60C4" w14:textId="77777777" w:rsidR="008227F3" w:rsidRPr="005F3329" w:rsidRDefault="008227F3" w:rsidP="008227F3">
            <w:pPr>
              <w:rPr>
                <w:highlight w:val="cyan"/>
              </w:rPr>
            </w:pPr>
          </w:p>
        </w:tc>
      </w:tr>
      <w:tr w:rsidR="008227F3" w14:paraId="0EE4133D" w14:textId="77777777" w:rsidTr="00953E54">
        <w:trPr>
          <w:jc w:val="center"/>
        </w:trPr>
        <w:tc>
          <w:tcPr>
            <w:tcW w:w="1413" w:type="dxa"/>
            <w:vAlign w:val="bottom"/>
          </w:tcPr>
          <w:p w14:paraId="4F1DD57C" w14:textId="5144C6D8" w:rsidR="008227F3" w:rsidRPr="005F3329" w:rsidRDefault="008227F3" w:rsidP="008227F3">
            <w:pPr>
              <w:rPr>
                <w:highlight w:val="cyan"/>
              </w:rPr>
            </w:pPr>
            <w:r w:rsidRPr="00712703">
              <w:rPr>
                <w:rFonts w:ascii="Calibri" w:hAnsi="Calibri" w:cs="Calibri"/>
                <w:color w:val="000000"/>
                <w:highlight w:val="cyan"/>
              </w:rPr>
              <w:t>Eastern Gotland Basin (SEA-009)</w:t>
            </w:r>
          </w:p>
        </w:tc>
        <w:tc>
          <w:tcPr>
            <w:tcW w:w="1598" w:type="dxa"/>
          </w:tcPr>
          <w:p w14:paraId="4693DE46" w14:textId="5B1C850D" w:rsidR="008227F3" w:rsidRPr="005F3329" w:rsidRDefault="008227F3" w:rsidP="008227F3">
            <w:pPr>
              <w:rPr>
                <w:highlight w:val="cyan"/>
              </w:rPr>
            </w:pPr>
            <w:r w:rsidRPr="008227F3">
              <w:rPr>
                <w:highlight w:val="cyan"/>
              </w:rPr>
              <w:t>Not evaluated</w:t>
            </w:r>
          </w:p>
        </w:tc>
        <w:tc>
          <w:tcPr>
            <w:tcW w:w="1662" w:type="dxa"/>
          </w:tcPr>
          <w:p w14:paraId="31C2FBC5" w14:textId="3574581E" w:rsidR="008227F3" w:rsidRPr="00DC624D" w:rsidRDefault="008227F3" w:rsidP="008227F3">
            <w:pPr>
              <w:rPr>
                <w:color w:val="FF0000"/>
                <w:highlight w:val="cyan"/>
              </w:rPr>
            </w:pPr>
            <w:r>
              <w:rPr>
                <w:highlight w:val="cyan"/>
              </w:rPr>
              <w:t>NA</w:t>
            </w:r>
          </w:p>
        </w:tc>
        <w:tc>
          <w:tcPr>
            <w:tcW w:w="4346" w:type="dxa"/>
          </w:tcPr>
          <w:p w14:paraId="20419454" w14:textId="1D84A364" w:rsidR="008227F3" w:rsidRPr="005F3329" w:rsidRDefault="008227F3" w:rsidP="008227F3">
            <w:pPr>
              <w:rPr>
                <w:highlight w:val="cyan"/>
              </w:rPr>
            </w:pPr>
            <w:r w:rsidRPr="008227F3">
              <w:rPr>
                <w:highlight w:val="cyan"/>
              </w:rPr>
              <w:t>Not evaluated</w:t>
            </w:r>
          </w:p>
        </w:tc>
      </w:tr>
      <w:tr w:rsidR="008227F3" w14:paraId="4F5ED2AE" w14:textId="77777777" w:rsidTr="008227F3">
        <w:trPr>
          <w:jc w:val="center"/>
        </w:trPr>
        <w:tc>
          <w:tcPr>
            <w:tcW w:w="1413" w:type="dxa"/>
            <w:vAlign w:val="bottom"/>
          </w:tcPr>
          <w:p w14:paraId="6D637C58" w14:textId="568D3A3D" w:rsidR="008227F3" w:rsidRPr="008227F3" w:rsidRDefault="008227F3" w:rsidP="008227F3">
            <w:pPr>
              <w:rPr>
                <w:color w:val="000000" w:themeColor="text1"/>
                <w:highlight w:val="cyan"/>
              </w:rPr>
            </w:pPr>
            <w:r w:rsidRPr="008227F3">
              <w:rPr>
                <w:rFonts w:ascii="Calibri" w:hAnsi="Calibri" w:cs="Calibri"/>
                <w:color w:val="000000" w:themeColor="text1"/>
                <w:highlight w:val="cyan"/>
              </w:rPr>
              <w:t>Western Gotland Basin (SEA-010)</w:t>
            </w:r>
          </w:p>
        </w:tc>
        <w:tc>
          <w:tcPr>
            <w:tcW w:w="1598" w:type="dxa"/>
            <w:shd w:val="clear" w:color="auto" w:fill="C00000"/>
          </w:tcPr>
          <w:p w14:paraId="1CA624A5" w14:textId="5EEF2879" w:rsidR="008227F3" w:rsidRPr="008227F3" w:rsidRDefault="008227F3" w:rsidP="008227F3">
            <w:pPr>
              <w:rPr>
                <w:color w:val="000000" w:themeColor="text1"/>
                <w:highlight w:val="cyan"/>
              </w:rPr>
            </w:pPr>
            <w:r w:rsidRPr="008227F3">
              <w:rPr>
                <w:color w:val="000000" w:themeColor="text1"/>
                <w:highlight w:val="cyan"/>
              </w:rPr>
              <w:t>Failed</w:t>
            </w:r>
          </w:p>
        </w:tc>
        <w:tc>
          <w:tcPr>
            <w:tcW w:w="1662" w:type="dxa"/>
          </w:tcPr>
          <w:p w14:paraId="2CD89E57" w14:textId="2210351F" w:rsidR="008227F3" w:rsidRPr="00DC624D" w:rsidRDefault="008227F3" w:rsidP="008227F3">
            <w:pPr>
              <w:rPr>
                <w:color w:val="FF0000"/>
                <w:highlight w:val="cyan"/>
              </w:rPr>
            </w:pPr>
            <w:r w:rsidRPr="008227F3">
              <w:rPr>
                <w:color w:val="000000" w:themeColor="text1"/>
                <w:highlight w:val="cyan"/>
              </w:rPr>
              <w:t>First iteration of indicator</w:t>
            </w:r>
          </w:p>
        </w:tc>
        <w:tc>
          <w:tcPr>
            <w:tcW w:w="4346" w:type="dxa"/>
          </w:tcPr>
          <w:p w14:paraId="0D3F45A0" w14:textId="77777777" w:rsidR="008227F3" w:rsidRPr="005F3329" w:rsidRDefault="008227F3" w:rsidP="008227F3">
            <w:pPr>
              <w:rPr>
                <w:highlight w:val="cyan"/>
              </w:rPr>
            </w:pPr>
          </w:p>
        </w:tc>
      </w:tr>
      <w:tr w:rsidR="008227F3" w14:paraId="28C4E548" w14:textId="77777777" w:rsidTr="00953E54">
        <w:trPr>
          <w:jc w:val="center"/>
        </w:trPr>
        <w:tc>
          <w:tcPr>
            <w:tcW w:w="1413" w:type="dxa"/>
            <w:vAlign w:val="bottom"/>
          </w:tcPr>
          <w:p w14:paraId="5DC58C80" w14:textId="030013F9" w:rsidR="008227F3" w:rsidRPr="005F3329" w:rsidRDefault="008227F3" w:rsidP="008227F3">
            <w:pPr>
              <w:rPr>
                <w:highlight w:val="cyan"/>
              </w:rPr>
            </w:pPr>
            <w:r w:rsidRPr="00712703">
              <w:rPr>
                <w:rFonts w:ascii="Calibri" w:hAnsi="Calibri" w:cs="Calibri"/>
                <w:color w:val="000000"/>
                <w:highlight w:val="cyan"/>
              </w:rPr>
              <w:t>Gulf of Riga (SEA-011)</w:t>
            </w:r>
          </w:p>
        </w:tc>
        <w:tc>
          <w:tcPr>
            <w:tcW w:w="1598" w:type="dxa"/>
          </w:tcPr>
          <w:p w14:paraId="7EABEEAD" w14:textId="6404B787" w:rsidR="008227F3" w:rsidRPr="005F3329" w:rsidRDefault="008227F3" w:rsidP="008227F3">
            <w:pPr>
              <w:rPr>
                <w:highlight w:val="cyan"/>
              </w:rPr>
            </w:pPr>
            <w:r w:rsidRPr="008227F3">
              <w:rPr>
                <w:highlight w:val="cyan"/>
              </w:rPr>
              <w:t>Not evaluated</w:t>
            </w:r>
          </w:p>
        </w:tc>
        <w:tc>
          <w:tcPr>
            <w:tcW w:w="1662" w:type="dxa"/>
          </w:tcPr>
          <w:p w14:paraId="24F05D6F" w14:textId="020BAE90" w:rsidR="008227F3" w:rsidRPr="00DC624D" w:rsidRDefault="008227F3" w:rsidP="008227F3">
            <w:pPr>
              <w:rPr>
                <w:color w:val="FF0000"/>
                <w:highlight w:val="cyan"/>
              </w:rPr>
            </w:pPr>
            <w:r w:rsidRPr="00EC7904">
              <w:rPr>
                <w:highlight w:val="cyan"/>
              </w:rPr>
              <w:t>NA</w:t>
            </w:r>
          </w:p>
        </w:tc>
        <w:tc>
          <w:tcPr>
            <w:tcW w:w="4346" w:type="dxa"/>
          </w:tcPr>
          <w:p w14:paraId="343D2518" w14:textId="1E70F1FA" w:rsidR="008227F3" w:rsidRPr="005F3329" w:rsidRDefault="008227F3" w:rsidP="008227F3">
            <w:pPr>
              <w:rPr>
                <w:highlight w:val="cyan"/>
              </w:rPr>
            </w:pPr>
            <w:r w:rsidRPr="002D6E71">
              <w:rPr>
                <w:highlight w:val="cyan"/>
              </w:rPr>
              <w:t>Not evaluated</w:t>
            </w:r>
          </w:p>
        </w:tc>
      </w:tr>
      <w:tr w:rsidR="008227F3" w14:paraId="7406E6AE" w14:textId="77777777" w:rsidTr="00953E54">
        <w:trPr>
          <w:jc w:val="center"/>
        </w:trPr>
        <w:tc>
          <w:tcPr>
            <w:tcW w:w="1413" w:type="dxa"/>
            <w:vAlign w:val="bottom"/>
          </w:tcPr>
          <w:p w14:paraId="2E21A73E" w14:textId="350AFAD2" w:rsidR="008227F3" w:rsidRPr="005F3329" w:rsidRDefault="008227F3" w:rsidP="008227F3">
            <w:pPr>
              <w:rPr>
                <w:highlight w:val="cyan"/>
              </w:rPr>
            </w:pPr>
            <w:r w:rsidRPr="00712703">
              <w:rPr>
                <w:rFonts w:ascii="Calibri" w:hAnsi="Calibri" w:cs="Calibri"/>
                <w:color w:val="000000"/>
                <w:highlight w:val="cyan"/>
              </w:rPr>
              <w:t>Northern Baltic Proper (SEA-012)</w:t>
            </w:r>
          </w:p>
        </w:tc>
        <w:tc>
          <w:tcPr>
            <w:tcW w:w="1598" w:type="dxa"/>
          </w:tcPr>
          <w:p w14:paraId="5C19CBC4" w14:textId="3BF24F86" w:rsidR="008227F3" w:rsidRPr="005F3329" w:rsidRDefault="008227F3" w:rsidP="008227F3">
            <w:pPr>
              <w:rPr>
                <w:highlight w:val="cyan"/>
              </w:rPr>
            </w:pPr>
            <w:r w:rsidRPr="008227F3">
              <w:rPr>
                <w:highlight w:val="cyan"/>
              </w:rPr>
              <w:t>Not evaluated</w:t>
            </w:r>
          </w:p>
        </w:tc>
        <w:tc>
          <w:tcPr>
            <w:tcW w:w="1662" w:type="dxa"/>
          </w:tcPr>
          <w:p w14:paraId="64AAFAAA" w14:textId="15347001" w:rsidR="008227F3" w:rsidRPr="00DC624D" w:rsidRDefault="008227F3" w:rsidP="008227F3">
            <w:pPr>
              <w:rPr>
                <w:color w:val="FF0000"/>
                <w:highlight w:val="cyan"/>
              </w:rPr>
            </w:pPr>
            <w:r w:rsidRPr="00EC7904">
              <w:rPr>
                <w:highlight w:val="cyan"/>
              </w:rPr>
              <w:t>NA</w:t>
            </w:r>
          </w:p>
        </w:tc>
        <w:tc>
          <w:tcPr>
            <w:tcW w:w="4346" w:type="dxa"/>
          </w:tcPr>
          <w:p w14:paraId="0E5F2B25" w14:textId="6DFFCA66" w:rsidR="008227F3" w:rsidRPr="005F3329" w:rsidRDefault="008227F3" w:rsidP="008227F3">
            <w:pPr>
              <w:rPr>
                <w:highlight w:val="cyan"/>
              </w:rPr>
            </w:pPr>
            <w:r w:rsidRPr="002D6E71">
              <w:rPr>
                <w:highlight w:val="cyan"/>
              </w:rPr>
              <w:t>Not evaluated</w:t>
            </w:r>
          </w:p>
        </w:tc>
      </w:tr>
      <w:tr w:rsidR="008227F3" w14:paraId="5262A2BB" w14:textId="77777777" w:rsidTr="008227F3">
        <w:trPr>
          <w:jc w:val="center"/>
        </w:trPr>
        <w:tc>
          <w:tcPr>
            <w:tcW w:w="1413" w:type="dxa"/>
            <w:vAlign w:val="bottom"/>
          </w:tcPr>
          <w:p w14:paraId="6D72DFD1" w14:textId="01450916" w:rsidR="008227F3" w:rsidRPr="005F3329" w:rsidRDefault="008227F3" w:rsidP="008227F3">
            <w:pPr>
              <w:rPr>
                <w:highlight w:val="cyan"/>
              </w:rPr>
            </w:pPr>
            <w:r w:rsidRPr="00712703">
              <w:rPr>
                <w:rFonts w:ascii="Calibri" w:hAnsi="Calibri" w:cs="Calibri"/>
                <w:color w:val="000000"/>
                <w:highlight w:val="cyan"/>
              </w:rPr>
              <w:t>Gulf of Finland (SEA-013)</w:t>
            </w:r>
          </w:p>
        </w:tc>
        <w:tc>
          <w:tcPr>
            <w:tcW w:w="1598" w:type="dxa"/>
            <w:shd w:val="clear" w:color="auto" w:fill="C00000"/>
          </w:tcPr>
          <w:p w14:paraId="6B014DA2" w14:textId="3410EEF1" w:rsidR="008227F3" w:rsidRPr="008227F3" w:rsidRDefault="008227F3" w:rsidP="008227F3">
            <w:pPr>
              <w:rPr>
                <w:color w:val="000000" w:themeColor="text1"/>
                <w:highlight w:val="cyan"/>
              </w:rPr>
            </w:pPr>
            <w:r w:rsidRPr="008227F3">
              <w:rPr>
                <w:color w:val="000000" w:themeColor="text1"/>
                <w:highlight w:val="cyan"/>
              </w:rPr>
              <w:t>Failed</w:t>
            </w:r>
          </w:p>
        </w:tc>
        <w:tc>
          <w:tcPr>
            <w:tcW w:w="1662" w:type="dxa"/>
          </w:tcPr>
          <w:p w14:paraId="2C0C31AB" w14:textId="76903D2E" w:rsidR="008227F3" w:rsidRPr="00DC624D" w:rsidRDefault="008227F3" w:rsidP="008227F3">
            <w:pPr>
              <w:rPr>
                <w:color w:val="FF0000"/>
                <w:highlight w:val="cyan"/>
              </w:rPr>
            </w:pPr>
            <w:r w:rsidRPr="009A43C5">
              <w:rPr>
                <w:color w:val="000000" w:themeColor="text1"/>
                <w:highlight w:val="cyan"/>
              </w:rPr>
              <w:t>First iteration of indicator</w:t>
            </w:r>
          </w:p>
        </w:tc>
        <w:tc>
          <w:tcPr>
            <w:tcW w:w="4346" w:type="dxa"/>
          </w:tcPr>
          <w:p w14:paraId="6ADA43A9" w14:textId="77777777" w:rsidR="008227F3" w:rsidRPr="005F3329" w:rsidRDefault="008227F3" w:rsidP="008227F3">
            <w:pPr>
              <w:rPr>
                <w:highlight w:val="cyan"/>
              </w:rPr>
            </w:pPr>
          </w:p>
        </w:tc>
      </w:tr>
      <w:tr w:rsidR="008227F3" w14:paraId="517C670F" w14:textId="77777777" w:rsidTr="008227F3">
        <w:trPr>
          <w:jc w:val="center"/>
        </w:trPr>
        <w:tc>
          <w:tcPr>
            <w:tcW w:w="1413" w:type="dxa"/>
            <w:vAlign w:val="bottom"/>
          </w:tcPr>
          <w:p w14:paraId="404A7E36" w14:textId="507A3D59" w:rsidR="008227F3" w:rsidRPr="005F3329" w:rsidRDefault="008227F3" w:rsidP="008227F3">
            <w:pPr>
              <w:rPr>
                <w:highlight w:val="cyan"/>
              </w:rPr>
            </w:pPr>
            <w:proofErr w:type="spellStart"/>
            <w:r w:rsidRPr="00712703">
              <w:rPr>
                <w:rFonts w:ascii="Calibri" w:hAnsi="Calibri" w:cs="Calibri"/>
                <w:color w:val="000000"/>
                <w:highlight w:val="cyan"/>
              </w:rPr>
              <w:t>Åland</w:t>
            </w:r>
            <w:proofErr w:type="spellEnd"/>
            <w:r w:rsidRPr="00712703">
              <w:rPr>
                <w:rFonts w:ascii="Calibri" w:hAnsi="Calibri" w:cs="Calibri"/>
                <w:color w:val="000000"/>
                <w:highlight w:val="cyan"/>
              </w:rPr>
              <w:t xml:space="preserve"> Sea (SEA-014)</w:t>
            </w:r>
          </w:p>
        </w:tc>
        <w:tc>
          <w:tcPr>
            <w:tcW w:w="1598" w:type="dxa"/>
            <w:shd w:val="clear" w:color="auto" w:fill="C00000"/>
          </w:tcPr>
          <w:p w14:paraId="04D8B6C9" w14:textId="08AB5A70" w:rsidR="008227F3" w:rsidRPr="008227F3" w:rsidRDefault="008227F3" w:rsidP="008227F3">
            <w:pPr>
              <w:rPr>
                <w:color w:val="000000" w:themeColor="text1"/>
                <w:highlight w:val="cyan"/>
              </w:rPr>
            </w:pPr>
            <w:r w:rsidRPr="008227F3">
              <w:rPr>
                <w:color w:val="000000" w:themeColor="text1"/>
                <w:highlight w:val="cyan"/>
              </w:rPr>
              <w:t>Failed</w:t>
            </w:r>
          </w:p>
        </w:tc>
        <w:tc>
          <w:tcPr>
            <w:tcW w:w="1662" w:type="dxa"/>
          </w:tcPr>
          <w:p w14:paraId="08E8F658" w14:textId="1687FF15" w:rsidR="008227F3" w:rsidRPr="00DC624D" w:rsidRDefault="008227F3" w:rsidP="008227F3">
            <w:pPr>
              <w:rPr>
                <w:color w:val="FF0000"/>
                <w:highlight w:val="cyan"/>
              </w:rPr>
            </w:pPr>
            <w:r w:rsidRPr="009A43C5">
              <w:rPr>
                <w:color w:val="000000" w:themeColor="text1"/>
                <w:highlight w:val="cyan"/>
              </w:rPr>
              <w:t>First iteration of indicator</w:t>
            </w:r>
          </w:p>
        </w:tc>
        <w:tc>
          <w:tcPr>
            <w:tcW w:w="4346" w:type="dxa"/>
          </w:tcPr>
          <w:p w14:paraId="6C3F3FB8" w14:textId="77777777" w:rsidR="008227F3" w:rsidRPr="005F3329" w:rsidRDefault="008227F3" w:rsidP="008227F3">
            <w:pPr>
              <w:rPr>
                <w:highlight w:val="cyan"/>
              </w:rPr>
            </w:pPr>
          </w:p>
        </w:tc>
      </w:tr>
      <w:tr w:rsidR="008227F3" w14:paraId="2BB6F959" w14:textId="77777777" w:rsidTr="008227F3">
        <w:trPr>
          <w:jc w:val="center"/>
        </w:trPr>
        <w:tc>
          <w:tcPr>
            <w:tcW w:w="1413" w:type="dxa"/>
            <w:vAlign w:val="bottom"/>
          </w:tcPr>
          <w:p w14:paraId="732AA031" w14:textId="7C906D8D" w:rsidR="008227F3" w:rsidRPr="005F3329" w:rsidRDefault="008227F3" w:rsidP="008227F3">
            <w:pPr>
              <w:rPr>
                <w:highlight w:val="cyan"/>
              </w:rPr>
            </w:pPr>
            <w:r w:rsidRPr="00712703">
              <w:rPr>
                <w:rFonts w:ascii="Calibri" w:hAnsi="Calibri" w:cs="Calibri"/>
                <w:color w:val="000000"/>
                <w:highlight w:val="cyan"/>
              </w:rPr>
              <w:t>Bothnian Sea (SEA-015)</w:t>
            </w:r>
          </w:p>
        </w:tc>
        <w:tc>
          <w:tcPr>
            <w:tcW w:w="1598" w:type="dxa"/>
            <w:shd w:val="clear" w:color="auto" w:fill="538135" w:themeFill="accent6" w:themeFillShade="BF"/>
          </w:tcPr>
          <w:p w14:paraId="45507382" w14:textId="1DDD1D31" w:rsidR="008227F3" w:rsidRPr="005F3329" w:rsidRDefault="008227F3" w:rsidP="008227F3">
            <w:pPr>
              <w:rPr>
                <w:highlight w:val="cyan"/>
              </w:rPr>
            </w:pPr>
            <w:r>
              <w:rPr>
                <w:highlight w:val="cyan"/>
              </w:rPr>
              <w:t>Achieved</w:t>
            </w:r>
          </w:p>
        </w:tc>
        <w:tc>
          <w:tcPr>
            <w:tcW w:w="1662" w:type="dxa"/>
          </w:tcPr>
          <w:p w14:paraId="3A6C17DF" w14:textId="7A51755C" w:rsidR="008227F3" w:rsidRPr="00DC624D" w:rsidRDefault="008227F3" w:rsidP="008227F3">
            <w:pPr>
              <w:rPr>
                <w:color w:val="FF0000"/>
                <w:highlight w:val="cyan"/>
              </w:rPr>
            </w:pPr>
            <w:r w:rsidRPr="009A43C5">
              <w:rPr>
                <w:color w:val="000000" w:themeColor="text1"/>
                <w:highlight w:val="cyan"/>
              </w:rPr>
              <w:t>First iteration of indicator</w:t>
            </w:r>
          </w:p>
        </w:tc>
        <w:tc>
          <w:tcPr>
            <w:tcW w:w="4346" w:type="dxa"/>
          </w:tcPr>
          <w:p w14:paraId="5FDC9117" w14:textId="77777777" w:rsidR="008227F3" w:rsidRPr="005F3329" w:rsidRDefault="008227F3" w:rsidP="008227F3">
            <w:pPr>
              <w:rPr>
                <w:highlight w:val="cyan"/>
              </w:rPr>
            </w:pPr>
          </w:p>
        </w:tc>
      </w:tr>
      <w:tr w:rsidR="008227F3" w14:paraId="283652B4" w14:textId="77777777" w:rsidTr="00953E54">
        <w:trPr>
          <w:jc w:val="center"/>
        </w:trPr>
        <w:tc>
          <w:tcPr>
            <w:tcW w:w="1413" w:type="dxa"/>
            <w:vAlign w:val="bottom"/>
          </w:tcPr>
          <w:p w14:paraId="5789F192" w14:textId="4BC7A6F1" w:rsidR="008227F3" w:rsidRPr="005F3329" w:rsidRDefault="008227F3" w:rsidP="008227F3">
            <w:pPr>
              <w:rPr>
                <w:highlight w:val="cyan"/>
              </w:rPr>
            </w:pPr>
            <w:r w:rsidRPr="00712703">
              <w:rPr>
                <w:rFonts w:ascii="Calibri" w:hAnsi="Calibri" w:cs="Calibri"/>
                <w:color w:val="000000"/>
                <w:highlight w:val="cyan"/>
              </w:rPr>
              <w:t>The Quark (SEA-016)</w:t>
            </w:r>
          </w:p>
        </w:tc>
        <w:tc>
          <w:tcPr>
            <w:tcW w:w="1598" w:type="dxa"/>
          </w:tcPr>
          <w:p w14:paraId="62054AB9" w14:textId="5AA78DE3" w:rsidR="008227F3" w:rsidRPr="005F3329" w:rsidRDefault="008227F3" w:rsidP="008227F3">
            <w:pPr>
              <w:rPr>
                <w:highlight w:val="cyan"/>
              </w:rPr>
            </w:pPr>
            <w:r w:rsidRPr="008227F3">
              <w:rPr>
                <w:highlight w:val="cyan"/>
              </w:rPr>
              <w:t>Not evaluated</w:t>
            </w:r>
          </w:p>
        </w:tc>
        <w:tc>
          <w:tcPr>
            <w:tcW w:w="1662" w:type="dxa"/>
          </w:tcPr>
          <w:p w14:paraId="00108F80" w14:textId="17B997DB" w:rsidR="008227F3" w:rsidRPr="00DC624D" w:rsidRDefault="008227F3" w:rsidP="008227F3">
            <w:pPr>
              <w:rPr>
                <w:color w:val="FF0000"/>
                <w:highlight w:val="cyan"/>
              </w:rPr>
            </w:pPr>
            <w:r>
              <w:rPr>
                <w:highlight w:val="cyan"/>
              </w:rPr>
              <w:t>NA</w:t>
            </w:r>
          </w:p>
        </w:tc>
        <w:tc>
          <w:tcPr>
            <w:tcW w:w="4346" w:type="dxa"/>
          </w:tcPr>
          <w:p w14:paraId="165DD162" w14:textId="77777777" w:rsidR="008227F3" w:rsidRPr="005F3329" w:rsidRDefault="008227F3" w:rsidP="008227F3">
            <w:pPr>
              <w:rPr>
                <w:highlight w:val="cyan"/>
              </w:rPr>
            </w:pPr>
          </w:p>
        </w:tc>
      </w:tr>
      <w:tr w:rsidR="008227F3" w14:paraId="7F2D1124" w14:textId="77777777" w:rsidTr="008227F3">
        <w:trPr>
          <w:jc w:val="center"/>
        </w:trPr>
        <w:tc>
          <w:tcPr>
            <w:tcW w:w="1413" w:type="dxa"/>
            <w:vAlign w:val="bottom"/>
          </w:tcPr>
          <w:p w14:paraId="39342C45" w14:textId="455C5AF8" w:rsidR="008227F3" w:rsidRPr="005F3329" w:rsidRDefault="008227F3" w:rsidP="008227F3">
            <w:pPr>
              <w:rPr>
                <w:highlight w:val="cyan"/>
              </w:rPr>
            </w:pPr>
            <w:r w:rsidRPr="00712703">
              <w:rPr>
                <w:rFonts w:ascii="Calibri" w:hAnsi="Calibri" w:cs="Calibri"/>
                <w:color w:val="000000"/>
                <w:highlight w:val="cyan"/>
              </w:rPr>
              <w:t>Bothnian Bay (SEA-017)</w:t>
            </w:r>
          </w:p>
        </w:tc>
        <w:tc>
          <w:tcPr>
            <w:tcW w:w="1598" w:type="dxa"/>
            <w:shd w:val="clear" w:color="auto" w:fill="538135" w:themeFill="accent6" w:themeFillShade="BF"/>
          </w:tcPr>
          <w:p w14:paraId="21932B56" w14:textId="200A5178" w:rsidR="008227F3" w:rsidRPr="005F3329" w:rsidRDefault="008227F3" w:rsidP="008227F3">
            <w:pPr>
              <w:rPr>
                <w:highlight w:val="cyan"/>
              </w:rPr>
            </w:pPr>
            <w:r>
              <w:rPr>
                <w:highlight w:val="cyan"/>
              </w:rPr>
              <w:t>Achieved</w:t>
            </w:r>
          </w:p>
        </w:tc>
        <w:tc>
          <w:tcPr>
            <w:tcW w:w="1662" w:type="dxa"/>
          </w:tcPr>
          <w:p w14:paraId="25F24023" w14:textId="2BF46BA1" w:rsidR="008227F3" w:rsidRPr="00DC624D" w:rsidRDefault="008227F3" w:rsidP="008227F3">
            <w:pPr>
              <w:rPr>
                <w:color w:val="FF0000"/>
                <w:highlight w:val="cyan"/>
              </w:rPr>
            </w:pPr>
            <w:r w:rsidRPr="008227F3">
              <w:rPr>
                <w:color w:val="000000" w:themeColor="text1"/>
                <w:highlight w:val="cyan"/>
              </w:rPr>
              <w:t>First iteration of indicator</w:t>
            </w:r>
          </w:p>
        </w:tc>
        <w:tc>
          <w:tcPr>
            <w:tcW w:w="4346" w:type="dxa"/>
          </w:tcPr>
          <w:p w14:paraId="5993338A" w14:textId="07CD445A" w:rsidR="008227F3" w:rsidRPr="005F3329" w:rsidRDefault="00851981" w:rsidP="008227F3">
            <w:pPr>
              <w:rPr>
                <w:highlight w:val="cyan"/>
              </w:rPr>
            </w:pPr>
            <w:commentRangeStart w:id="6"/>
            <w:r w:rsidRPr="00851981">
              <w:rPr>
                <w:highlight w:val="cyan"/>
              </w:rPr>
              <w:t>MSTS relatively stable across a long period (since 1979) and both parameters generally stable and achieve their threshold values for good status.</w:t>
            </w:r>
            <w:commentRangeEnd w:id="6"/>
            <w:r w:rsidRPr="00851981">
              <w:rPr>
                <w:rStyle w:val="CommentReference"/>
                <w:highlight w:val="cyan"/>
              </w:rPr>
              <w:commentReference w:id="6"/>
            </w:r>
          </w:p>
        </w:tc>
      </w:tr>
    </w:tbl>
    <w:p w14:paraId="5C06BB2E" w14:textId="77777777" w:rsidR="00EE5693" w:rsidRDefault="00EE5693" w:rsidP="00EE5693"/>
    <w:p w14:paraId="22071BCA" w14:textId="46619FC0" w:rsidR="00EE5693" w:rsidRPr="00D80A6E" w:rsidRDefault="00661695" w:rsidP="00EE5693">
      <w:pPr>
        <w:rPr>
          <w:i/>
          <w:iCs/>
          <w:color w:val="FF0000"/>
        </w:rPr>
      </w:pPr>
      <w:r>
        <w:t>The methodology and previously established threshold values (</w:t>
      </w:r>
      <w:proofErr w:type="gramStart"/>
      <w:r>
        <w:t>i.e.</w:t>
      </w:r>
      <w:proofErr w:type="gramEnd"/>
      <w:r>
        <w:t xml:space="preserve"> as applied in HOLAS 2) have not been altered between the current (HOLAS 3) and prior (HOLAs 2) assessment periods. </w:t>
      </w:r>
      <w:proofErr w:type="gramStart"/>
      <w:r>
        <w:t>Therefore</w:t>
      </w:r>
      <w:proofErr w:type="gramEnd"/>
      <w:r>
        <w:t xml:space="preserve"> a direct comparison between the two periods is viable.</w:t>
      </w:r>
    </w:p>
    <w:p w14:paraId="05C1C8E9" w14:textId="77777777" w:rsidR="00EE5693" w:rsidRPr="00792A4C" w:rsidRDefault="00EE5693" w:rsidP="00EE5693"/>
    <w:p w14:paraId="764552C8" w14:textId="77777777" w:rsidR="00EE5693" w:rsidRDefault="00EE5693" w:rsidP="00EE5693">
      <w:pPr>
        <w:pStyle w:val="Heading2"/>
        <w:rPr>
          <w:b/>
          <w:bCs/>
        </w:rPr>
      </w:pPr>
      <w:r>
        <w:rPr>
          <w:b/>
          <w:bCs/>
        </w:rPr>
        <w:t xml:space="preserve">5 </w:t>
      </w:r>
      <w:r w:rsidRPr="00FE0EFD">
        <w:rPr>
          <w:b/>
          <w:bCs/>
        </w:rPr>
        <w:t>Confidence</w:t>
      </w:r>
    </w:p>
    <w:p w14:paraId="71BA407F" w14:textId="77777777" w:rsidR="00BB31F4" w:rsidRDefault="00BB31F4" w:rsidP="00BB31F4">
      <w:pPr>
        <w:jc w:val="both"/>
      </w:pPr>
      <w:r>
        <w:t xml:space="preserve">The overall confidence of the evaluation varies from </w:t>
      </w:r>
      <w:r w:rsidRPr="00CC06FE">
        <w:rPr>
          <w:b/>
        </w:rPr>
        <w:t>low</w:t>
      </w:r>
      <w:r>
        <w:t xml:space="preserve"> to </w:t>
      </w:r>
      <w:r w:rsidRPr="00D26E51">
        <w:rPr>
          <w:b/>
        </w:rPr>
        <w:t>high</w:t>
      </w:r>
      <w:r>
        <w:t xml:space="preserve"> between the assessment units. </w:t>
      </w:r>
    </w:p>
    <w:p w14:paraId="114942B9" w14:textId="77777777" w:rsidR="00BB31F4" w:rsidRPr="00C66910" w:rsidRDefault="00BB31F4" w:rsidP="00BB31F4">
      <w:pPr>
        <w:jc w:val="both"/>
      </w:pPr>
      <w:r w:rsidRPr="00C66910">
        <w:t xml:space="preserve">Confidence of </w:t>
      </w:r>
      <w:r>
        <w:t xml:space="preserve">the </w:t>
      </w:r>
      <w:r w:rsidRPr="00C66910">
        <w:t>evaluation</w:t>
      </w:r>
      <w:r>
        <w:t xml:space="preserve"> accuracy depends on</w:t>
      </w:r>
      <w:r w:rsidRPr="00C66910">
        <w:t xml:space="preserve"> the time series length and between-year variability</w:t>
      </w:r>
      <w:r>
        <w:t xml:space="preserve"> during the reference period</w:t>
      </w:r>
      <w:r w:rsidRPr="00C66910">
        <w:t xml:space="preserve">. Also, different number of stations </w:t>
      </w:r>
      <w:r>
        <w:t>per assessment unit</w:t>
      </w:r>
      <w:r w:rsidRPr="00C66910">
        <w:t xml:space="preserve"> contribute</w:t>
      </w:r>
      <w:r>
        <w:t>s</w:t>
      </w:r>
      <w:r w:rsidRPr="00C66910">
        <w:t xml:space="preserve"> to </w:t>
      </w:r>
      <w:r>
        <w:t>the between-year</w:t>
      </w:r>
      <w:r w:rsidRPr="00C66910">
        <w:t xml:space="preserve"> </w:t>
      </w:r>
      <w:r>
        <w:t xml:space="preserve">data </w:t>
      </w:r>
      <w:r w:rsidRPr="00C66910">
        <w:t xml:space="preserve">variability. </w:t>
      </w:r>
      <w:r>
        <w:t xml:space="preserve">The data availability is the main reason for the variation in the </w:t>
      </w:r>
      <w:r w:rsidRPr="00C66910">
        <w:t xml:space="preserve">confidence </w:t>
      </w:r>
      <w:r>
        <w:t>across</w:t>
      </w:r>
      <w:r w:rsidRPr="00C66910">
        <w:t xml:space="preserve"> the assessment unit</w:t>
      </w:r>
      <w:r>
        <w:t>s</w:t>
      </w:r>
      <w:r w:rsidRPr="00C66910">
        <w:t xml:space="preserve">. </w:t>
      </w:r>
    </w:p>
    <w:p w14:paraId="42916CFA" w14:textId="77777777" w:rsidR="00BB31F4" w:rsidRDefault="00BB31F4" w:rsidP="00BB31F4">
      <w:pPr>
        <w:jc w:val="both"/>
      </w:pPr>
      <w:r w:rsidRPr="00C66910">
        <w:t>Zooplankton monitoring stations are generally found in every Baltic Sea sub-basin, and suitable monitoring data series are available for relatively long</w:t>
      </w:r>
      <w:r>
        <w:t xml:space="preserve"> (&gt;18 years)</w:t>
      </w:r>
      <w:r w:rsidRPr="00C66910">
        <w:t xml:space="preserve"> time periods from most of the sub-basins. A </w:t>
      </w:r>
      <w:r>
        <w:t>similar</w:t>
      </w:r>
      <w:r w:rsidRPr="00C66910">
        <w:t xml:space="preserve"> confidence in the evaluation</w:t>
      </w:r>
      <w:r>
        <w:t xml:space="preserve"> (moderate to high)</w:t>
      </w:r>
      <w:r w:rsidRPr="00C66910">
        <w:t xml:space="preserve"> is expected </w:t>
      </w:r>
      <w:r>
        <w:t xml:space="preserve">for the most assessed basins with </w:t>
      </w:r>
      <w:proofErr w:type="gramStart"/>
      <w:r>
        <w:t>fairly similar</w:t>
      </w:r>
      <w:proofErr w:type="gramEnd"/>
      <w:r>
        <w:t xml:space="preserve"> length of the data sets and similar number of observations (number of data points per basin and per year)</w:t>
      </w:r>
      <w:r w:rsidRPr="00C66910">
        <w:t>.</w:t>
      </w:r>
      <w:r>
        <w:t xml:space="preserve"> However, in case of low observation frequency (for example, Gdansk Basin, where only August data were used from a single station each year), the confidence is low.</w:t>
      </w:r>
    </w:p>
    <w:p w14:paraId="600E8E62" w14:textId="77777777" w:rsidR="00BB31F4" w:rsidRDefault="00BB31F4" w:rsidP="00BB31F4">
      <w:pPr>
        <w:jc w:val="both"/>
      </w:pPr>
      <w:r>
        <w:lastRenderedPageBreak/>
        <w:t xml:space="preserve">The accuracy component of the confidence </w:t>
      </w:r>
      <w:proofErr w:type="gramStart"/>
      <w:r>
        <w:t>is considered to be</w:t>
      </w:r>
      <w:proofErr w:type="gramEnd"/>
      <w:r>
        <w:t xml:space="preserve"> high. This confidence classification is due to: (1) the </w:t>
      </w:r>
      <w:proofErr w:type="spellStart"/>
      <w:r>
        <w:t>CuSum</w:t>
      </w:r>
      <w:proofErr w:type="spellEnd"/>
      <w:r>
        <w:t xml:space="preserve"> technique that is used to determine whether the observed value reflects good status or not </w:t>
      </w:r>
      <w:proofErr w:type="gramStart"/>
      <w:r>
        <w:t>is considered to be</w:t>
      </w:r>
      <w:proofErr w:type="gramEnd"/>
      <w:r>
        <w:t xml:space="preserve"> a very sensitive method for detecting persistent small changes </w:t>
      </w:r>
      <w:r w:rsidRPr="000C07BA">
        <w:t>(Lucas 1982)</w:t>
      </w:r>
      <w:r>
        <w:t xml:space="preserve">, </w:t>
      </w:r>
    </w:p>
    <w:p w14:paraId="29791E18" w14:textId="77777777" w:rsidR="00BB31F4" w:rsidRDefault="00BB31F4" w:rsidP="00BB31F4">
      <w:pPr>
        <w:jc w:val="both"/>
      </w:pPr>
      <w:r>
        <w:t xml:space="preserve">(2) the lower bound of 99% confidence interval around the baseline (reference condition) was used as threshold, thus minimizing the risk of false negatives (i.e., assigning not good status to an observation that is in fact reflecting good status), and </w:t>
      </w:r>
    </w:p>
    <w:p w14:paraId="2684460D" w14:textId="77777777" w:rsidR="00BB31F4" w:rsidRPr="00C66910" w:rsidRDefault="00BB31F4" w:rsidP="00BB31F4">
      <w:pPr>
        <w:jc w:val="both"/>
      </w:pPr>
      <w:r>
        <w:t xml:space="preserve">(3) using a pre-cautionary principle by selecting the higher value after comparing threshold values obtained for </w:t>
      </w:r>
      <w:proofErr w:type="spellStart"/>
      <w:r>
        <w:t>RefCon</w:t>
      </w:r>
      <w:r w:rsidRPr="00614D30">
        <w:rPr>
          <w:vertAlign w:val="subscript"/>
        </w:rPr>
        <w:t>Fish</w:t>
      </w:r>
      <w:proofErr w:type="spellEnd"/>
      <w:r>
        <w:t xml:space="preserve"> and </w:t>
      </w:r>
      <w:proofErr w:type="spellStart"/>
      <w:r>
        <w:t>RefCon</w:t>
      </w:r>
      <w:r w:rsidRPr="00614D30">
        <w:rPr>
          <w:vertAlign w:val="subscript"/>
        </w:rPr>
        <w:t>Chl</w:t>
      </w:r>
      <w:proofErr w:type="spellEnd"/>
      <w:r>
        <w:t xml:space="preserve"> for each part of the indicator (</w:t>
      </w:r>
      <w:proofErr w:type="gramStart"/>
      <w:r>
        <w:t>i.e.</w:t>
      </w:r>
      <w:proofErr w:type="gramEnd"/>
      <w:r>
        <w:t xml:space="preserve"> </w:t>
      </w:r>
      <w:proofErr w:type="spellStart"/>
      <w:r>
        <w:t>MeanSize</w:t>
      </w:r>
      <w:proofErr w:type="spellEnd"/>
      <w:r>
        <w:t xml:space="preserve"> and total biomass).</w:t>
      </w:r>
    </w:p>
    <w:p w14:paraId="6AFEC2BE" w14:textId="77777777" w:rsidR="00EE5693" w:rsidRDefault="00EE5693" w:rsidP="00EE5693"/>
    <w:p w14:paraId="4A81E9DC" w14:textId="77777777" w:rsidR="00EE5693" w:rsidRDefault="00EE5693" w:rsidP="00EE5693">
      <w:pPr>
        <w:pStyle w:val="Heading2"/>
        <w:rPr>
          <w:b/>
          <w:bCs/>
        </w:rPr>
      </w:pPr>
      <w:r>
        <w:rPr>
          <w:b/>
          <w:bCs/>
        </w:rPr>
        <w:t>6 Drivers, Activities, and Pressures</w:t>
      </w:r>
    </w:p>
    <w:p w14:paraId="764520FB" w14:textId="77777777" w:rsidR="00E16399" w:rsidRPr="008C02E6" w:rsidRDefault="00E16399" w:rsidP="00E16399">
      <w:pPr>
        <w:jc w:val="both"/>
      </w:pPr>
      <w:r w:rsidRPr="008C02E6">
        <w:t xml:space="preserve">The core indicator responds to fishing and eutrophication </w:t>
      </w:r>
      <w:r>
        <w:t>but also</w:t>
      </w:r>
      <w:r w:rsidRPr="008C02E6">
        <w:t xml:space="preserve"> other pressures causing changes in the food web, such as salinity and temperature that are particularly relevant in the context of the Baltic Sea. Other pressures that might be involved are environmental contaminants and bottom hypoxia. The effects of fishery activities and eutrophication, although potentially co-occurring, would have different outcomes:</w:t>
      </w:r>
    </w:p>
    <w:p w14:paraId="550F2DA6" w14:textId="77777777" w:rsidR="00E16399" w:rsidRPr="008C02E6" w:rsidRDefault="00E16399" w:rsidP="00E16399">
      <w:pPr>
        <w:numPr>
          <w:ilvl w:val="0"/>
          <w:numId w:val="10"/>
        </w:numPr>
        <w:spacing w:before="120" w:after="120" w:line="276" w:lineRule="auto"/>
        <w:jc w:val="both"/>
      </w:pPr>
      <w:r w:rsidRPr="008C02E6">
        <w:t xml:space="preserve">Increased fishery that leads to increase in </w:t>
      </w:r>
      <w:proofErr w:type="spellStart"/>
      <w:r w:rsidRPr="008C02E6">
        <w:t>zooplanktivorous</w:t>
      </w:r>
      <w:proofErr w:type="spellEnd"/>
      <w:r w:rsidRPr="008C02E6">
        <w:t xml:space="preserve"> fish stocks affects both mean size and total zooplankton biomass negatively. Hence, declining trend in mean size and total stock (MSTS).</w:t>
      </w:r>
    </w:p>
    <w:p w14:paraId="76001975" w14:textId="6016075D" w:rsidR="00E16399" w:rsidRPr="008C02E6" w:rsidRDefault="00E16399" w:rsidP="00E16399">
      <w:pPr>
        <w:numPr>
          <w:ilvl w:val="0"/>
          <w:numId w:val="10"/>
        </w:numPr>
        <w:spacing w:before="120" w:after="120" w:line="276" w:lineRule="auto"/>
        <w:jc w:val="both"/>
      </w:pPr>
      <w:r w:rsidRPr="008C02E6">
        <w:t>Increased eutrophication and dominance of bacterio- and picoplankton leads to selecti</w:t>
      </w:r>
      <w:r>
        <w:t>ve advantage for</w:t>
      </w:r>
      <w:r w:rsidRPr="008C02E6">
        <w:t xml:space="preserve"> small-sized zooplankton. Hence, declining trend in mean size, but not total stock (Relevance figure 1) </w:t>
      </w:r>
      <w:proofErr w:type="gramStart"/>
      <w:r w:rsidRPr="008C02E6">
        <w:t>are</w:t>
      </w:r>
      <w:proofErr w:type="gramEnd"/>
      <w:r w:rsidRPr="008C02E6">
        <w:t xml:space="preserve"> likely to occur. In moderately </w:t>
      </w:r>
      <w:proofErr w:type="spellStart"/>
      <w:r w:rsidRPr="008C02E6">
        <w:t>eutrophied</w:t>
      </w:r>
      <w:proofErr w:type="spellEnd"/>
      <w:r w:rsidRPr="008C02E6">
        <w:t xml:space="preserve"> systems, an increase in abundance and/or biomass can be observed. The regression analysis conducted during the evaluation procedure, confirmed that all metrics in questions (</w:t>
      </w:r>
      <w:proofErr w:type="spellStart"/>
      <w:r w:rsidRPr="008C02E6">
        <w:t>MeanSize</w:t>
      </w:r>
      <w:proofErr w:type="spellEnd"/>
      <w:r w:rsidRPr="008C02E6">
        <w:t xml:space="preserve">, total zooplankton abundance and total biomass) change significantly when both chlorophyll </w:t>
      </w:r>
      <w:proofErr w:type="gramStart"/>
      <w:r w:rsidRPr="008C02E6">
        <w:rPr>
          <w:i/>
          <w:iCs/>
        </w:rPr>
        <w:t>a</w:t>
      </w:r>
      <w:r w:rsidRPr="008C02E6">
        <w:t xml:space="preserve"> and</w:t>
      </w:r>
      <w:proofErr w:type="gramEnd"/>
      <w:r w:rsidRPr="008C02E6">
        <w:t xml:space="preserve"> WAA values are outside of their reference conditions.​</w:t>
      </w:r>
    </w:p>
    <w:p w14:paraId="7CDD89B2" w14:textId="77777777" w:rsidR="00E16399" w:rsidRPr="008C02E6" w:rsidRDefault="00E16399" w:rsidP="00E16399">
      <w:pPr>
        <w:jc w:val="center"/>
      </w:pPr>
      <w:r w:rsidRPr="008C02E6">
        <w:rPr>
          <w:noProof/>
          <w:lang w:eastAsia="en-GB"/>
        </w:rPr>
        <w:drawing>
          <wp:inline distT="0" distB="0" distL="0" distR="0" wp14:anchorId="495BACD6" wp14:editId="5D0269D4">
            <wp:extent cx="3244850" cy="2286000"/>
            <wp:effectExtent l="0" t="0" r="0" b="0"/>
            <wp:docPr id="24" name="Picture 24" descr="Relevance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levance figure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4850" cy="2286000"/>
                    </a:xfrm>
                    <a:prstGeom prst="rect">
                      <a:avLst/>
                    </a:prstGeom>
                    <a:noFill/>
                    <a:ln>
                      <a:noFill/>
                    </a:ln>
                  </pic:spPr>
                </pic:pic>
              </a:graphicData>
            </a:graphic>
          </wp:inline>
        </w:drawing>
      </w:r>
    </w:p>
    <w:p w14:paraId="59F87CF4" w14:textId="28EC25BF" w:rsidR="00E16399" w:rsidRPr="00E16399" w:rsidRDefault="00E16399" w:rsidP="00E16399">
      <w:pPr>
        <w:spacing w:line="240" w:lineRule="auto"/>
        <w:jc w:val="center"/>
      </w:pPr>
      <w:r w:rsidRPr="00E16399">
        <w:rPr>
          <w:b/>
        </w:rPr>
        <w:t>Figure 6.</w:t>
      </w:r>
      <w:r w:rsidRPr="00E16399">
        <w:t xml:space="preserve"> MSTS for two coastal stations (B1 and H4) in the Western Gotland Basin/northern Baltic Proper (years 1976-2010). Data are non-transformed mean values for summer (June-September) and circle size indicates average biovolume of filamentous cyanobacteria during the same period. In the Baltic Sea, the extensive cyanobacteria blooms are commonly considered a sign of eutrophication. Therefore, lower mean size observed during years with particularly strong blooms suggests negative effects of eutrophication primarily on mean size. By contrast, no clear effect on the total stock is apparent. Thick lines show threshold </w:t>
      </w:r>
      <w:proofErr w:type="gramStart"/>
      <w:r w:rsidRPr="00E16399">
        <w:t>values</w:t>
      </w:r>
      <w:proofErr w:type="gramEnd"/>
      <w:r w:rsidRPr="00E16399">
        <w:t xml:space="preserve"> and the green area corresponds to good status conditions.</w:t>
      </w:r>
    </w:p>
    <w:p w14:paraId="2CDE9042" w14:textId="77777777" w:rsidR="00E16399" w:rsidRPr="008C02E6" w:rsidRDefault="00E16399" w:rsidP="00E16399"/>
    <w:p w14:paraId="7150F1DD" w14:textId="1F463A14" w:rsidR="00E16399" w:rsidRDefault="00E16399" w:rsidP="00E16399">
      <w:pPr>
        <w:jc w:val="both"/>
      </w:pPr>
      <w:r w:rsidRPr="008C02E6">
        <w:lastRenderedPageBreak/>
        <w:t xml:space="preserve">In aquatic ecosystems, a hierarchical response across trophic levels is commonly observed; that is, higher trophic levels may show a more delayed response or a weaker response to eutrophication than lower ones (Hsieh et al. 2011). Therefore, alterations in planktonic primary producers and primary consumers have been considered among the most sensitive ecosystem responses to anthropogenic stress, including eutrophication (Schindler 1987; Stemberger &amp; </w:t>
      </w:r>
      <w:proofErr w:type="spellStart"/>
      <w:r w:rsidRPr="008C02E6">
        <w:t>Lazorchak</w:t>
      </w:r>
      <w:proofErr w:type="spellEnd"/>
      <w:r w:rsidRPr="008C02E6">
        <w:t xml:space="preserve"> 1994).</w:t>
      </w:r>
    </w:p>
    <w:p w14:paraId="642EC6D6" w14:textId="21CB7BA5" w:rsidR="00FC641D" w:rsidRPr="008C02E6" w:rsidRDefault="00596548" w:rsidP="00596548">
      <w:pPr>
        <w:spacing w:after="0" w:line="240" w:lineRule="auto"/>
        <w:jc w:val="center"/>
      </w:pPr>
      <w:r>
        <w:rPr>
          <w:b/>
          <w:bCs/>
        </w:rPr>
        <w:t>Table</w:t>
      </w:r>
      <w:r w:rsidRPr="008F1722">
        <w:rPr>
          <w:b/>
          <w:bCs/>
        </w:rPr>
        <w:t xml:space="preserve"> </w:t>
      </w:r>
      <w:r>
        <w:rPr>
          <w:b/>
          <w:bCs/>
        </w:rPr>
        <w:t>4 –</w:t>
      </w:r>
      <w:r w:rsidRPr="008F1722">
        <w:rPr>
          <w:b/>
          <w:bCs/>
        </w:rPr>
        <w:t xml:space="preserve"> </w:t>
      </w:r>
      <w:r>
        <w:rPr>
          <w:b/>
          <w:bCs/>
        </w:rPr>
        <w:t xml:space="preserve">Pressure and activities. </w:t>
      </w:r>
      <w:proofErr w:type="gramStart"/>
      <w:r>
        <w:t>Brief summary</w:t>
      </w:r>
      <w:proofErr w:type="gramEnd"/>
      <w:r>
        <w:t xml:space="preserve"> of relevant pressures and activities with relevance to the indicator.</w:t>
      </w:r>
    </w:p>
    <w:tbl>
      <w:tblPr>
        <w:tblStyle w:val="ListTable3-Accent6"/>
        <w:tblW w:w="9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5"/>
        <w:gridCol w:w="3829"/>
        <w:gridCol w:w="4395"/>
      </w:tblGrid>
      <w:tr w:rsidR="00FC641D" w:rsidRPr="00510979" w14:paraId="0279D76D" w14:textId="77777777" w:rsidTr="00BC0C85">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555" w:type="dxa"/>
            <w:tcBorders>
              <w:bottom w:val="none" w:sz="0" w:space="0" w:color="auto"/>
              <w:right w:val="none" w:sz="0" w:space="0" w:color="auto"/>
            </w:tcBorders>
            <w:shd w:val="clear" w:color="auto" w:fill="808080" w:themeFill="background1" w:themeFillShade="80"/>
            <w:hideMark/>
          </w:tcPr>
          <w:p w14:paraId="145E801D" w14:textId="77777777" w:rsidR="00FC641D" w:rsidRPr="00BC0C85" w:rsidRDefault="00FC641D" w:rsidP="004760DB">
            <w:pPr>
              <w:rPr>
                <w:color w:val="000000" w:themeColor="text1"/>
                <w:sz w:val="20"/>
                <w:szCs w:val="20"/>
              </w:rPr>
            </w:pPr>
            <w:r w:rsidRPr="00BC0C85">
              <w:rPr>
                <w:color w:val="000000" w:themeColor="text1"/>
                <w:sz w:val="20"/>
                <w:szCs w:val="20"/>
              </w:rPr>
              <w:t> ​</w:t>
            </w:r>
          </w:p>
        </w:tc>
        <w:tc>
          <w:tcPr>
            <w:tcW w:w="3829" w:type="dxa"/>
            <w:shd w:val="clear" w:color="auto" w:fill="808080" w:themeFill="background1" w:themeFillShade="80"/>
            <w:hideMark/>
          </w:tcPr>
          <w:p w14:paraId="086598E7" w14:textId="77777777" w:rsidR="00FC641D" w:rsidRPr="00BC0C85" w:rsidRDefault="00FC641D" w:rsidP="004760DB">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C0C85">
              <w:rPr>
                <w:color w:val="000000" w:themeColor="text1"/>
                <w:sz w:val="20"/>
                <w:szCs w:val="20"/>
              </w:rPr>
              <w:t>General​</w:t>
            </w:r>
          </w:p>
        </w:tc>
        <w:tc>
          <w:tcPr>
            <w:tcW w:w="4395" w:type="dxa"/>
            <w:shd w:val="clear" w:color="auto" w:fill="808080" w:themeFill="background1" w:themeFillShade="80"/>
            <w:hideMark/>
          </w:tcPr>
          <w:p w14:paraId="3CA78A85" w14:textId="77777777" w:rsidR="00FC641D" w:rsidRPr="00BC0C85" w:rsidRDefault="00FC641D" w:rsidP="004760DB">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C0C85">
              <w:rPr>
                <w:color w:val="000000" w:themeColor="text1"/>
                <w:sz w:val="20"/>
                <w:szCs w:val="20"/>
              </w:rPr>
              <w:t>MSFD Annex III, Table 2a</w:t>
            </w:r>
          </w:p>
        </w:tc>
      </w:tr>
      <w:tr w:rsidR="00FC641D" w:rsidRPr="00510979" w14:paraId="221A9A67" w14:textId="77777777" w:rsidTr="004760DB">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hideMark/>
          </w:tcPr>
          <w:p w14:paraId="174A328A" w14:textId="77777777" w:rsidR="00FC641D" w:rsidRPr="00BB1AB0" w:rsidRDefault="00FC641D" w:rsidP="004760DB">
            <w:pPr>
              <w:rPr>
                <w:sz w:val="20"/>
                <w:szCs w:val="20"/>
              </w:rPr>
            </w:pPr>
            <w:r w:rsidRPr="00BB1AB0">
              <w:rPr>
                <w:sz w:val="20"/>
                <w:szCs w:val="20"/>
              </w:rPr>
              <w:t>Strong link​</w:t>
            </w:r>
          </w:p>
        </w:tc>
        <w:tc>
          <w:tcPr>
            <w:tcW w:w="3829" w:type="dxa"/>
            <w:tcBorders>
              <w:top w:val="none" w:sz="0" w:space="0" w:color="auto"/>
              <w:bottom w:val="none" w:sz="0" w:space="0" w:color="auto"/>
            </w:tcBorders>
            <w:hideMark/>
          </w:tcPr>
          <w:p w14:paraId="1481859F" w14:textId="77777777" w:rsidR="00FC641D" w:rsidRPr="008C02E6" w:rsidRDefault="00FC641D" w:rsidP="004760DB">
            <w:pPr>
              <w:ind w:left="34"/>
              <w:jc w:val="both"/>
              <w:cnfStyle w:val="000000100000" w:firstRow="0" w:lastRow="0" w:firstColumn="0" w:lastColumn="0" w:oddVBand="0" w:evenVBand="0" w:oddHBand="1" w:evenHBand="0" w:firstRowFirstColumn="0" w:firstRowLastColumn="0" w:lastRowFirstColumn="0" w:lastRowLastColumn="0"/>
              <w:rPr>
                <w:sz w:val="20"/>
                <w:szCs w:val="20"/>
              </w:rPr>
            </w:pPr>
            <w:r w:rsidRPr="008C02E6">
              <w:rPr>
                <w:sz w:val="20"/>
                <w:szCs w:val="20"/>
              </w:rPr>
              <w:t>Fishery-induced m</w:t>
            </w:r>
            <w:r>
              <w:rPr>
                <w:sz w:val="20"/>
                <w:szCs w:val="20"/>
              </w:rPr>
              <w:t>ortality of larger zooplankters.</w:t>
            </w:r>
          </w:p>
          <w:p w14:paraId="47EFD2B1" w14:textId="77777777" w:rsidR="00FC641D" w:rsidRPr="00BB1AB0" w:rsidRDefault="00FC641D" w:rsidP="004760DB">
            <w:pPr>
              <w:ind w:left="34"/>
              <w:jc w:val="both"/>
              <w:cnfStyle w:val="000000100000" w:firstRow="0" w:lastRow="0" w:firstColumn="0" w:lastColumn="0" w:oddVBand="0" w:evenVBand="0" w:oddHBand="1" w:evenHBand="0" w:firstRowFirstColumn="0" w:firstRowLastColumn="0" w:lastRowFirstColumn="0" w:lastRowLastColumn="0"/>
              <w:rPr>
                <w:sz w:val="20"/>
                <w:szCs w:val="20"/>
              </w:rPr>
            </w:pPr>
            <w:r w:rsidRPr="008C02E6">
              <w:rPr>
                <w:sz w:val="20"/>
                <w:szCs w:val="20"/>
              </w:rPr>
              <w:t>Eutrophication leading to dominance of small-sized phytoplankton</w:t>
            </w:r>
            <w:r>
              <w:rPr>
                <w:sz w:val="20"/>
                <w:szCs w:val="20"/>
              </w:rPr>
              <w:t>.</w:t>
            </w:r>
          </w:p>
        </w:tc>
        <w:tc>
          <w:tcPr>
            <w:tcW w:w="4395" w:type="dxa"/>
            <w:tcBorders>
              <w:top w:val="none" w:sz="0" w:space="0" w:color="auto"/>
              <w:bottom w:val="none" w:sz="0" w:space="0" w:color="auto"/>
            </w:tcBorders>
            <w:hideMark/>
          </w:tcPr>
          <w:p w14:paraId="5672B767" w14:textId="77777777" w:rsidR="00FC641D" w:rsidRPr="008C02E6" w:rsidRDefault="00FC641D" w:rsidP="004760DB">
            <w:pPr>
              <w:jc w:val="both"/>
              <w:cnfStyle w:val="000000100000" w:firstRow="0" w:lastRow="0" w:firstColumn="0" w:lastColumn="0" w:oddVBand="0" w:evenVBand="0" w:oddHBand="1" w:evenHBand="0" w:firstRowFirstColumn="0" w:firstRowLastColumn="0" w:lastRowFirstColumn="0" w:lastRowLastColumn="0"/>
              <w:rPr>
                <w:sz w:val="20"/>
                <w:szCs w:val="20"/>
              </w:rPr>
            </w:pPr>
            <w:r w:rsidRPr="008C02E6">
              <w:rPr>
                <w:sz w:val="20"/>
                <w:szCs w:val="20"/>
              </w:rPr>
              <w:t xml:space="preserve">Biological </w:t>
            </w:r>
          </w:p>
          <w:p w14:paraId="09F2C1DD" w14:textId="77777777" w:rsidR="00FC641D" w:rsidRDefault="00FC641D" w:rsidP="004760DB">
            <w:pPr>
              <w:jc w:val="both"/>
              <w:cnfStyle w:val="000000100000" w:firstRow="0" w:lastRow="0" w:firstColumn="0" w:lastColumn="0" w:oddVBand="0" w:evenVBand="0" w:oddHBand="1" w:evenHBand="0" w:firstRowFirstColumn="0" w:firstRowLastColumn="0" w:lastRowFirstColumn="0" w:lastRowLastColumn="0"/>
              <w:rPr>
                <w:sz w:val="20"/>
                <w:szCs w:val="20"/>
              </w:rPr>
            </w:pPr>
            <w:r w:rsidRPr="008C02E6">
              <w:rPr>
                <w:sz w:val="20"/>
                <w:szCs w:val="20"/>
              </w:rPr>
              <w:t xml:space="preserve">- </w:t>
            </w:r>
            <w:r>
              <w:rPr>
                <w:sz w:val="20"/>
                <w:szCs w:val="20"/>
              </w:rPr>
              <w:t xml:space="preserve">Extraction of, or mortality/injury to, wild species (by commercial and recreational fishing and other </w:t>
            </w:r>
            <w:proofErr w:type="spellStart"/>
            <w:r>
              <w:rPr>
                <w:sz w:val="20"/>
                <w:szCs w:val="20"/>
              </w:rPr>
              <w:t>actitivies</w:t>
            </w:r>
            <w:proofErr w:type="spellEnd"/>
            <w:r>
              <w:rPr>
                <w:sz w:val="20"/>
                <w:szCs w:val="20"/>
              </w:rPr>
              <w:t>).</w:t>
            </w:r>
          </w:p>
          <w:p w14:paraId="4103EDC9" w14:textId="77777777" w:rsidR="00FC641D" w:rsidRDefault="00FC641D" w:rsidP="004760D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Substances, </w:t>
            </w:r>
            <w:proofErr w:type="gramStart"/>
            <w:r>
              <w:rPr>
                <w:sz w:val="20"/>
                <w:szCs w:val="20"/>
              </w:rPr>
              <w:t>litter</w:t>
            </w:r>
            <w:proofErr w:type="gramEnd"/>
            <w:r>
              <w:rPr>
                <w:sz w:val="20"/>
                <w:szCs w:val="20"/>
              </w:rPr>
              <w:t xml:space="preserve"> and energy</w:t>
            </w:r>
          </w:p>
          <w:p w14:paraId="4EC62231" w14:textId="77777777" w:rsidR="00FC641D" w:rsidRPr="00DA3648" w:rsidRDefault="00FC641D" w:rsidP="004760DB">
            <w:pPr>
              <w:jc w:val="both"/>
              <w:cnfStyle w:val="000000100000" w:firstRow="0" w:lastRow="0" w:firstColumn="0" w:lastColumn="0" w:oddVBand="0" w:evenVBand="0" w:oddHBand="1" w:evenHBand="0" w:firstRowFirstColumn="0" w:firstRowLastColumn="0" w:lastRowFirstColumn="0" w:lastRowLastColumn="0"/>
              <w:rPr>
                <w:sz w:val="20"/>
                <w:szCs w:val="20"/>
              </w:rPr>
            </w:pPr>
            <w:r w:rsidRPr="00DA3648">
              <w:rPr>
                <w:sz w:val="20"/>
                <w:szCs w:val="20"/>
              </w:rPr>
              <w:t>-</w:t>
            </w:r>
            <w:r>
              <w:rPr>
                <w:sz w:val="20"/>
                <w:szCs w:val="20"/>
              </w:rPr>
              <w:t xml:space="preserve"> Input of nutrients – diffuse sources, point sources, atmospheric deposition.</w:t>
            </w:r>
          </w:p>
        </w:tc>
      </w:tr>
      <w:tr w:rsidR="00FC641D" w:rsidRPr="00510979" w14:paraId="057D29EC" w14:textId="77777777" w:rsidTr="004760DB">
        <w:trPr>
          <w:trHeight w:val="298"/>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hideMark/>
          </w:tcPr>
          <w:p w14:paraId="71A22AC5" w14:textId="77777777" w:rsidR="00FC641D" w:rsidRPr="00BB1AB0" w:rsidRDefault="00FC641D" w:rsidP="004760DB">
            <w:pPr>
              <w:rPr>
                <w:sz w:val="20"/>
                <w:szCs w:val="20"/>
              </w:rPr>
            </w:pPr>
            <w:r w:rsidRPr="00BB1AB0">
              <w:rPr>
                <w:sz w:val="20"/>
                <w:szCs w:val="20"/>
              </w:rPr>
              <w:t>Weak link</w:t>
            </w:r>
          </w:p>
        </w:tc>
        <w:tc>
          <w:tcPr>
            <w:tcW w:w="3829" w:type="dxa"/>
            <w:hideMark/>
          </w:tcPr>
          <w:p w14:paraId="754FC119" w14:textId="77777777" w:rsidR="00FC641D" w:rsidRPr="008C02E6" w:rsidRDefault="00FC641D" w:rsidP="004760DB">
            <w:pPr>
              <w:jc w:val="both"/>
              <w:cnfStyle w:val="000000000000" w:firstRow="0" w:lastRow="0" w:firstColumn="0" w:lastColumn="0" w:oddVBand="0" w:evenVBand="0" w:oddHBand="0" w:evenHBand="0" w:firstRowFirstColumn="0" w:firstRowLastColumn="0" w:lastRowFirstColumn="0" w:lastRowLastColumn="0"/>
              <w:rPr>
                <w:sz w:val="20"/>
                <w:szCs w:val="20"/>
              </w:rPr>
            </w:pPr>
            <w:r w:rsidRPr="008C02E6">
              <w:rPr>
                <w:sz w:val="20"/>
                <w:szCs w:val="20"/>
              </w:rPr>
              <w:t>Higher salinity favouring larger zooplankters</w:t>
            </w:r>
            <w:r>
              <w:rPr>
                <w:sz w:val="20"/>
                <w:szCs w:val="20"/>
              </w:rPr>
              <w:t>.</w:t>
            </w:r>
          </w:p>
          <w:p w14:paraId="0FAFCDE7" w14:textId="77777777" w:rsidR="00FC641D" w:rsidRPr="008C02E6" w:rsidRDefault="00FC641D" w:rsidP="004760DB">
            <w:pPr>
              <w:jc w:val="both"/>
              <w:cnfStyle w:val="000000000000" w:firstRow="0" w:lastRow="0" w:firstColumn="0" w:lastColumn="0" w:oddVBand="0" w:evenVBand="0" w:oddHBand="0" w:evenHBand="0" w:firstRowFirstColumn="0" w:firstRowLastColumn="0" w:lastRowFirstColumn="0" w:lastRowLastColumn="0"/>
              <w:rPr>
                <w:sz w:val="20"/>
                <w:szCs w:val="20"/>
              </w:rPr>
            </w:pPr>
            <w:r w:rsidRPr="008C02E6">
              <w:rPr>
                <w:sz w:val="20"/>
                <w:szCs w:val="20"/>
              </w:rPr>
              <w:t>Higher temperature favouring smaller zooplankters</w:t>
            </w:r>
            <w:r>
              <w:rPr>
                <w:sz w:val="20"/>
                <w:szCs w:val="20"/>
              </w:rPr>
              <w:t>.</w:t>
            </w:r>
          </w:p>
          <w:p w14:paraId="667AC718" w14:textId="77777777" w:rsidR="00FC641D" w:rsidRPr="008C02E6" w:rsidRDefault="00FC641D" w:rsidP="004760DB">
            <w:pPr>
              <w:jc w:val="both"/>
              <w:cnfStyle w:val="000000000000" w:firstRow="0" w:lastRow="0" w:firstColumn="0" w:lastColumn="0" w:oddVBand="0" w:evenVBand="0" w:oddHBand="0" w:evenHBand="0" w:firstRowFirstColumn="0" w:firstRowLastColumn="0" w:lastRowFirstColumn="0" w:lastRowLastColumn="0"/>
              <w:rPr>
                <w:sz w:val="20"/>
                <w:szCs w:val="20"/>
              </w:rPr>
            </w:pPr>
            <w:r w:rsidRPr="008C02E6">
              <w:rPr>
                <w:sz w:val="20"/>
                <w:szCs w:val="20"/>
              </w:rPr>
              <w:t>Changes to oxygen concentration</w:t>
            </w:r>
            <w:r>
              <w:rPr>
                <w:sz w:val="20"/>
                <w:szCs w:val="20"/>
              </w:rPr>
              <w:t>.</w:t>
            </w:r>
            <w:r w:rsidRPr="008C02E6">
              <w:rPr>
                <w:sz w:val="20"/>
                <w:szCs w:val="20"/>
              </w:rPr>
              <w:t>​</w:t>
            </w:r>
          </w:p>
          <w:p w14:paraId="0F34DC0F" w14:textId="77777777" w:rsidR="00FC641D" w:rsidRPr="008C02E6" w:rsidRDefault="00FC641D" w:rsidP="004760DB">
            <w:pPr>
              <w:jc w:val="both"/>
              <w:cnfStyle w:val="000000000000" w:firstRow="0" w:lastRow="0" w:firstColumn="0" w:lastColumn="0" w:oddVBand="0" w:evenVBand="0" w:oddHBand="0" w:evenHBand="0" w:firstRowFirstColumn="0" w:firstRowLastColumn="0" w:lastRowFirstColumn="0" w:lastRowLastColumn="0"/>
              <w:rPr>
                <w:sz w:val="20"/>
                <w:szCs w:val="20"/>
              </w:rPr>
            </w:pPr>
            <w:r w:rsidRPr="008C02E6">
              <w:rPr>
                <w:sz w:val="20"/>
                <w:szCs w:val="20"/>
              </w:rPr>
              <w:t>Environmental contaminants</w:t>
            </w:r>
            <w:r>
              <w:rPr>
                <w:sz w:val="20"/>
                <w:szCs w:val="20"/>
              </w:rPr>
              <w:t>.</w:t>
            </w:r>
          </w:p>
          <w:p w14:paraId="79EAD3FB" w14:textId="77777777" w:rsidR="00FC641D" w:rsidRPr="00BB1AB0" w:rsidRDefault="00FC641D" w:rsidP="004760DB">
            <w:pPr>
              <w:jc w:val="both"/>
              <w:cnfStyle w:val="000000000000" w:firstRow="0" w:lastRow="0" w:firstColumn="0" w:lastColumn="0" w:oddVBand="0" w:evenVBand="0" w:oddHBand="0" w:evenHBand="0" w:firstRowFirstColumn="0" w:firstRowLastColumn="0" w:lastRowFirstColumn="0" w:lastRowLastColumn="0"/>
              <w:rPr>
                <w:sz w:val="20"/>
                <w:szCs w:val="20"/>
              </w:rPr>
            </w:pPr>
            <w:r w:rsidRPr="008C02E6">
              <w:rPr>
                <w:sz w:val="20"/>
                <w:szCs w:val="20"/>
              </w:rPr>
              <w:t>Invasive species</w:t>
            </w:r>
            <w:r>
              <w:rPr>
                <w:sz w:val="20"/>
                <w:szCs w:val="20"/>
              </w:rPr>
              <w:t>.</w:t>
            </w:r>
          </w:p>
        </w:tc>
        <w:tc>
          <w:tcPr>
            <w:tcW w:w="4395" w:type="dxa"/>
            <w:hideMark/>
          </w:tcPr>
          <w:p w14:paraId="40D34EA7" w14:textId="77777777" w:rsidR="00FC641D" w:rsidRPr="00BB1AB0" w:rsidRDefault="00FC641D" w:rsidP="004760DB">
            <w:pPr>
              <w:ind w:left="173"/>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7B9D6E12" w14:textId="77777777" w:rsidR="00EE5693" w:rsidRPr="00BB6358" w:rsidRDefault="00EE5693" w:rsidP="00EE5693"/>
    <w:p w14:paraId="619490EA" w14:textId="77777777" w:rsidR="00EE5693" w:rsidRPr="00CD485B" w:rsidRDefault="00EE5693" w:rsidP="00EE5693">
      <w:pPr>
        <w:pStyle w:val="Heading2"/>
        <w:rPr>
          <w:b/>
          <w:bCs/>
        </w:rPr>
      </w:pPr>
      <w:r>
        <w:rPr>
          <w:b/>
          <w:bCs/>
        </w:rPr>
        <w:t xml:space="preserve">7 </w:t>
      </w:r>
      <w:r w:rsidRPr="00CD485B">
        <w:rPr>
          <w:b/>
          <w:bCs/>
        </w:rPr>
        <w:t>Climate change and other factors</w:t>
      </w:r>
    </w:p>
    <w:p w14:paraId="33FDC0B9" w14:textId="1B994CB5" w:rsidR="00EE5693" w:rsidRPr="00D80A6E" w:rsidRDefault="00BC0C85" w:rsidP="00EE5693">
      <w:pPr>
        <w:rPr>
          <w:i/>
          <w:iCs/>
          <w:color w:val="FF0000"/>
        </w:rPr>
      </w:pPr>
      <w:r w:rsidRPr="00BC0C85">
        <w:rPr>
          <w:highlight w:val="yellow"/>
        </w:rPr>
        <w:t>Information to be added for HOLAS 3 based on HELCOM Climate Change Fact Sheets</w:t>
      </w:r>
    </w:p>
    <w:p w14:paraId="28D74CAE" w14:textId="77777777" w:rsidR="00EE5693" w:rsidRDefault="00EE5693" w:rsidP="00EE5693">
      <w:pPr>
        <w:pStyle w:val="Heading2"/>
      </w:pPr>
    </w:p>
    <w:p w14:paraId="66A57006" w14:textId="77777777" w:rsidR="00EE5693" w:rsidRDefault="00EE5693" w:rsidP="00EE5693">
      <w:pPr>
        <w:pStyle w:val="Heading2"/>
        <w:rPr>
          <w:b/>
          <w:bCs/>
        </w:rPr>
      </w:pPr>
      <w:r>
        <w:rPr>
          <w:b/>
          <w:bCs/>
        </w:rPr>
        <w:t xml:space="preserve">8 </w:t>
      </w:r>
      <w:r w:rsidRPr="004B2DC3">
        <w:rPr>
          <w:b/>
          <w:bCs/>
        </w:rPr>
        <w:t>Conclusions</w:t>
      </w:r>
    </w:p>
    <w:p w14:paraId="45D09999" w14:textId="48171D4F" w:rsidR="00EE5693" w:rsidRPr="0089479A" w:rsidRDefault="00C10B5C" w:rsidP="00EE5693">
      <w:pPr>
        <w:rPr>
          <w:i/>
          <w:iCs/>
          <w:color w:val="FF0000"/>
        </w:rPr>
      </w:pPr>
      <w:r w:rsidRPr="00C10B5C">
        <w:rPr>
          <w:highlight w:val="yellow"/>
        </w:rPr>
        <w:t xml:space="preserve">New section to be added for HOLAS 3 – likely </w:t>
      </w:r>
      <w:proofErr w:type="gramStart"/>
      <w:r w:rsidRPr="00C10B5C">
        <w:rPr>
          <w:highlight w:val="yellow"/>
        </w:rPr>
        <w:t>similar to</w:t>
      </w:r>
      <w:proofErr w:type="gramEnd"/>
      <w:r w:rsidRPr="00C10B5C">
        <w:rPr>
          <w:highlight w:val="yellow"/>
        </w:rPr>
        <w:t xml:space="preserve"> key message but may also summarise other aspects such as future work, confidence, other work from external sources, etc.</w:t>
      </w:r>
    </w:p>
    <w:p w14:paraId="6EA16D34" w14:textId="77777777" w:rsidR="00EE5693" w:rsidRPr="002337BD" w:rsidRDefault="00EE5693" w:rsidP="00C76811">
      <w:pPr>
        <w:pStyle w:val="Heading3"/>
        <w:numPr>
          <w:ilvl w:val="0"/>
          <w:numId w:val="3"/>
        </w:numPr>
        <w:rPr>
          <w:b/>
          <w:bCs/>
          <w:sz w:val="22"/>
          <w:szCs w:val="22"/>
        </w:rPr>
      </w:pPr>
      <w:r>
        <w:rPr>
          <w:b/>
          <w:bCs/>
          <w:sz w:val="22"/>
          <w:szCs w:val="22"/>
        </w:rPr>
        <w:t xml:space="preserve">8.1 </w:t>
      </w:r>
      <w:r w:rsidRPr="002337BD">
        <w:rPr>
          <w:b/>
          <w:bCs/>
          <w:sz w:val="22"/>
          <w:szCs w:val="22"/>
        </w:rPr>
        <w:t>Future work or improvements needed.</w:t>
      </w:r>
    </w:p>
    <w:p w14:paraId="49A0C888" w14:textId="77777777" w:rsidR="00BC0C85" w:rsidRPr="00C66910" w:rsidRDefault="00BC0C85" w:rsidP="00BC0C85">
      <w:pPr>
        <w:jc w:val="both"/>
      </w:pPr>
      <w:r w:rsidRPr="00C66910">
        <w:t>At present, the</w:t>
      </w:r>
      <w:r>
        <w:t xml:space="preserve"> MSTS</w:t>
      </w:r>
      <w:r w:rsidRPr="00C66910">
        <w:t xml:space="preserve"> indicator has not been evaluated for all</w:t>
      </w:r>
      <w:r>
        <w:t xml:space="preserve"> open sea assessment units in the</w:t>
      </w:r>
      <w:r w:rsidRPr="00C66910">
        <w:t xml:space="preserve"> Baltic Sea where zooplankton monitoring is conducted. </w:t>
      </w:r>
      <w:r>
        <w:t>T</w:t>
      </w:r>
      <w:r w:rsidRPr="00C66910">
        <w:t xml:space="preserve">he applicability of </w:t>
      </w:r>
      <w:r>
        <w:t>the indicator and the determination of relevant threshold values are still needed</w:t>
      </w:r>
      <w:r w:rsidRPr="00C66910">
        <w:t xml:space="preserve"> in the </w:t>
      </w:r>
      <w:r>
        <w:t>northern Baltic Proper</w:t>
      </w:r>
      <w:r w:rsidRPr="00C66910">
        <w:t>, much of the eastern, south</w:t>
      </w:r>
      <w:r>
        <w:t>-</w:t>
      </w:r>
      <w:r w:rsidRPr="00C66910">
        <w:t>eastern</w:t>
      </w:r>
      <w:r>
        <w:t>-</w:t>
      </w:r>
      <w:r w:rsidRPr="00C66910">
        <w:t xml:space="preserve"> and southern Baltic Sea before </w:t>
      </w:r>
      <w:r>
        <w:t>evaluation for these</w:t>
      </w:r>
      <w:r w:rsidRPr="00C66910">
        <w:t xml:space="preserve"> </w:t>
      </w:r>
      <w:r>
        <w:t>areas can be conducted</w:t>
      </w:r>
      <w:r w:rsidRPr="00C66910">
        <w:t xml:space="preserve">. </w:t>
      </w:r>
    </w:p>
    <w:p w14:paraId="3839E3EC" w14:textId="77777777" w:rsidR="00BC0C85" w:rsidRDefault="00BC0C85" w:rsidP="00BC0C85">
      <w:pPr>
        <w:jc w:val="both"/>
      </w:pPr>
      <w:r>
        <w:t xml:space="preserve">Temperature- and </w:t>
      </w:r>
      <w:r w:rsidRPr="00C66910">
        <w:t xml:space="preserve">salinity-induced MSTS </w:t>
      </w:r>
      <w:r>
        <w:t xml:space="preserve">responses also </w:t>
      </w:r>
      <w:r w:rsidRPr="00C66910">
        <w:t xml:space="preserve">need to be </w:t>
      </w:r>
      <w:r>
        <w:t xml:space="preserve">further </w:t>
      </w:r>
      <w:r w:rsidRPr="00C66910">
        <w:t xml:space="preserve">evaluated and, if relevant and significant, they need to be accounted for in the indicator-based assessment of </w:t>
      </w:r>
      <w:r>
        <w:t>the</w:t>
      </w:r>
      <w:r w:rsidRPr="00C66910">
        <w:t xml:space="preserve"> pelagic food webs. </w:t>
      </w:r>
    </w:p>
    <w:p w14:paraId="1FE99866" w14:textId="77777777" w:rsidR="00BC0C85" w:rsidRPr="004713AD" w:rsidRDefault="00BC0C85" w:rsidP="00BC0C85">
      <w:pPr>
        <w:jc w:val="both"/>
      </w:pPr>
      <w:proofErr w:type="gramStart"/>
      <w:r>
        <w:t>In order to</w:t>
      </w:r>
      <w:proofErr w:type="gramEnd"/>
      <w:r>
        <w:t xml:space="preserve"> assess the status of the food webs in the Baltic Sea, further development of the interpretation of the indicator results in relation to other assessment results is needed. A full assessment of pelagic food webs is still to be developed, and t</w:t>
      </w:r>
      <w:r w:rsidRPr="00C66910">
        <w:t xml:space="preserve">he outcome of the MSTS-based assessment needs to be </w:t>
      </w:r>
      <w:r>
        <w:t>considered in conjunction with</w:t>
      </w:r>
      <w:r w:rsidRPr="00C66910">
        <w:t xml:space="preserve"> other food web indicators</w:t>
      </w:r>
      <w:r>
        <w:t xml:space="preserve">. The interpretation of MSTS should also be integrated with </w:t>
      </w:r>
      <w:r w:rsidRPr="00C66910">
        <w:t>the results of</w:t>
      </w:r>
      <w:r>
        <w:t xml:space="preserve"> the </w:t>
      </w:r>
      <w:r w:rsidRPr="00C66910">
        <w:t>eutrophication status</w:t>
      </w:r>
      <w:r>
        <w:t xml:space="preserve"> assessment.</w:t>
      </w:r>
    </w:p>
    <w:p w14:paraId="2F5856DF" w14:textId="77777777" w:rsidR="00EE5693" w:rsidRPr="004B2DC3" w:rsidRDefault="00EE5693" w:rsidP="00EE5693"/>
    <w:p w14:paraId="6B097D4E" w14:textId="77777777" w:rsidR="00EE5693" w:rsidRDefault="00EE5693" w:rsidP="00EE5693">
      <w:pPr>
        <w:pStyle w:val="Heading2"/>
        <w:rPr>
          <w:b/>
          <w:bCs/>
        </w:rPr>
      </w:pPr>
      <w:r>
        <w:rPr>
          <w:b/>
          <w:bCs/>
        </w:rPr>
        <w:t xml:space="preserve">9 </w:t>
      </w:r>
      <w:r w:rsidRPr="00DB16BB">
        <w:rPr>
          <w:b/>
          <w:bCs/>
        </w:rPr>
        <w:t>Methodology</w:t>
      </w:r>
    </w:p>
    <w:p w14:paraId="6619006F" w14:textId="0EAD4195" w:rsidR="00EE5693" w:rsidRPr="0015735C" w:rsidRDefault="00C10B5C" w:rsidP="00C10B5C">
      <w:pPr>
        <w:jc w:val="both"/>
      </w:pPr>
      <w:r>
        <w:t>The indicator uses mean zooplankton size and total stock (MSTS) for evaluating whether good environmental status is achieved or not.</w:t>
      </w:r>
      <w:r w:rsidRPr="0098072C">
        <w:t xml:space="preserve"> </w:t>
      </w:r>
      <w:r>
        <w:t xml:space="preserve">The indicator uses the parameter mean zooplankter size (mean size) which is </w:t>
      </w:r>
      <w:r>
        <w:lastRenderedPageBreak/>
        <w:t xml:space="preserve">presented as a ratio between the total zooplankton abundance (TZA) and total biomass (TZB). This metrics is complemented with an absolute measure of total zooplankton stock, TZA or TZB, to provide MSTS. Thus, MSTS is a two-dimensional, or a </w:t>
      </w:r>
      <w:proofErr w:type="spellStart"/>
      <w:r>
        <w:t>multimetric</w:t>
      </w:r>
      <w:proofErr w:type="spellEnd"/>
      <w:r>
        <w:t xml:space="preserve">, indicator representing a synthetic descriptor of zooplankton community structure. </w:t>
      </w:r>
      <w:r w:rsidR="00EE5693">
        <w:t xml:space="preserve">The methodology </w:t>
      </w:r>
      <w:r>
        <w:t>and basis of the indicator evaluation is provided below.</w:t>
      </w:r>
    </w:p>
    <w:p w14:paraId="6832A020" w14:textId="77777777" w:rsidR="00EE5693" w:rsidRDefault="00EE5693" w:rsidP="00C76811">
      <w:pPr>
        <w:pStyle w:val="Heading3"/>
        <w:numPr>
          <w:ilvl w:val="0"/>
          <w:numId w:val="3"/>
        </w:numPr>
        <w:rPr>
          <w:b/>
          <w:bCs/>
          <w:sz w:val="22"/>
          <w:szCs w:val="22"/>
        </w:rPr>
      </w:pPr>
      <w:r>
        <w:rPr>
          <w:b/>
          <w:bCs/>
          <w:sz w:val="22"/>
          <w:szCs w:val="22"/>
        </w:rPr>
        <w:t xml:space="preserve">9.1 </w:t>
      </w:r>
      <w:r w:rsidRPr="00195F3D">
        <w:rPr>
          <w:b/>
          <w:bCs/>
          <w:sz w:val="22"/>
          <w:szCs w:val="22"/>
        </w:rPr>
        <w:t>Scale of assessment</w:t>
      </w:r>
    </w:p>
    <w:p w14:paraId="28D2E6FF" w14:textId="07965CC3" w:rsidR="00C10B5C" w:rsidRPr="00C10B5C" w:rsidRDefault="00C10B5C" w:rsidP="00C10B5C">
      <w:pPr>
        <w:jc w:val="both"/>
      </w:pPr>
      <w:r w:rsidRPr="000C07BA">
        <w:t xml:space="preserve">The indicator </w:t>
      </w:r>
      <w:r>
        <w:t>is</w:t>
      </w:r>
      <w:r w:rsidRPr="000C07BA">
        <w:t xml:space="preserve"> evaluated using HELCOM assessment scale 2</w:t>
      </w:r>
      <w:r>
        <w:t>,</w:t>
      </w:r>
      <w:r w:rsidRPr="000C07BA">
        <w:t xml:space="preserve"> which is consists of 17 Baltic Sea sub-basins.</w:t>
      </w:r>
      <w:r w:rsidRPr="0098072C">
        <w:t xml:space="preserve"> </w:t>
      </w:r>
      <w:r>
        <w:t xml:space="preserve">In the future </w:t>
      </w:r>
      <w:r w:rsidRPr="000C07BA">
        <w:t>it should be further discussed whether a higher spatial resolution (</w:t>
      </w:r>
      <w:proofErr w:type="gramStart"/>
      <w:r w:rsidRPr="000C07BA">
        <w:t>i.e.</w:t>
      </w:r>
      <w:proofErr w:type="gramEnd"/>
      <w:r w:rsidRPr="000C07BA">
        <w:t xml:space="preserve"> separating coastal and offshore areas) is needed. </w:t>
      </w:r>
      <w:r w:rsidRPr="000C07BA" w:rsidDel="0098072C">
        <w:t xml:space="preserve">The assessment units are defined in the </w:t>
      </w:r>
      <w:hyperlink r:id="rId29" w:history="1">
        <w:r w:rsidRPr="000C07BA" w:rsidDel="0098072C">
          <w:rPr>
            <w:rStyle w:val="Hyperlink"/>
          </w:rPr>
          <w:t>HELCOM Monitoring and Assessment Strategy Annex 4</w:t>
        </w:r>
      </w:hyperlink>
      <w:r w:rsidRPr="000C07BA" w:rsidDel="0098072C">
        <w:t xml:space="preserve">. </w:t>
      </w:r>
    </w:p>
    <w:p w14:paraId="247F975F" w14:textId="70AFF18F" w:rsidR="00EE5693" w:rsidRPr="00195F3D" w:rsidRDefault="00EE5693" w:rsidP="00C10B5C">
      <w:pPr>
        <w:pStyle w:val="Heading3"/>
        <w:numPr>
          <w:ilvl w:val="0"/>
          <w:numId w:val="3"/>
        </w:numPr>
        <w:rPr>
          <w:b/>
          <w:bCs/>
          <w:sz w:val="22"/>
          <w:szCs w:val="22"/>
        </w:rPr>
      </w:pPr>
      <w:r>
        <w:rPr>
          <w:b/>
          <w:bCs/>
          <w:sz w:val="22"/>
          <w:szCs w:val="22"/>
        </w:rPr>
        <w:t xml:space="preserve">9.2 </w:t>
      </w:r>
      <w:r w:rsidRPr="00195F3D">
        <w:rPr>
          <w:b/>
          <w:bCs/>
          <w:sz w:val="22"/>
          <w:szCs w:val="22"/>
        </w:rPr>
        <w:t>Methodology applied</w:t>
      </w:r>
    </w:p>
    <w:p w14:paraId="4CA6D873" w14:textId="77777777" w:rsidR="00C10B5C" w:rsidRPr="000C07BA" w:rsidRDefault="00C10B5C" w:rsidP="00C10B5C">
      <w:pPr>
        <w:jc w:val="both"/>
      </w:pPr>
      <w:r w:rsidRPr="000C07BA">
        <w:rPr>
          <w:b/>
          <w:bCs/>
        </w:rPr>
        <w:t>Data period:</w:t>
      </w:r>
      <w:r w:rsidRPr="000C07BA">
        <w:t xml:space="preserve"> The MSTS evaluations are currently restricted to the </w:t>
      </w:r>
      <w:r>
        <w:t xml:space="preserve">analysis of </w:t>
      </w:r>
      <w:r w:rsidRPr="000C07BA">
        <w:t xml:space="preserve">zooplankton communities </w:t>
      </w:r>
      <w:r>
        <w:t xml:space="preserve">observed </w:t>
      </w:r>
      <w:r w:rsidRPr="000C07BA">
        <w:t xml:space="preserve">during June-September. This seasonal </w:t>
      </w:r>
      <w:proofErr w:type="gramStart"/>
      <w:r w:rsidRPr="000C07BA">
        <w:t>time period</w:t>
      </w:r>
      <w:proofErr w:type="gramEnd"/>
      <w:r>
        <w:t xml:space="preserve"> was chosen because it</w:t>
      </w:r>
      <w:r w:rsidRPr="000C07BA">
        <w:t xml:space="preserve"> is covered most extensively by the monitoring </w:t>
      </w:r>
      <w:r>
        <w:t xml:space="preserve">sampling </w:t>
      </w:r>
      <w:r w:rsidRPr="000C07BA">
        <w:t>programmes supplying the data</w:t>
      </w:r>
      <w:r>
        <w:t>; moreover,</w:t>
      </w:r>
      <w:r w:rsidRPr="000C07BA">
        <w:t xml:space="preserve"> </w:t>
      </w:r>
      <w:r>
        <w:t xml:space="preserve">this </w:t>
      </w:r>
      <w:r w:rsidRPr="000C07BA">
        <w:t>is also the period of the highest plankton productivity as well as predation pressure on zooplankton (Johansson et al. 1993; Adrian et al. 1999). The structure of the marine food web is naturally variable; therefore, the indicator is designed to detect changes in the community structure that significantly deviate from the natural variability during the growth season.</w:t>
      </w:r>
    </w:p>
    <w:p w14:paraId="37CA8BAB" w14:textId="77777777" w:rsidR="00C10B5C" w:rsidRPr="000C07BA" w:rsidRDefault="00C10B5C" w:rsidP="00C10B5C">
      <w:pPr>
        <w:jc w:val="both"/>
      </w:pPr>
      <w:r w:rsidRPr="000C07BA">
        <w:rPr>
          <w:b/>
          <w:bCs/>
        </w:rPr>
        <w:t xml:space="preserve">Control charts: </w:t>
      </w:r>
      <w:r w:rsidRPr="000C07BA">
        <w:t xml:space="preserve">The time series of the </w:t>
      </w:r>
      <w:r>
        <w:t>MSTS components</w:t>
      </w:r>
      <w:r w:rsidRPr="000C07BA">
        <w:t xml:space="preserve"> (mean size and total stock) </w:t>
      </w:r>
      <w:r>
        <w:t xml:space="preserve">for each </w:t>
      </w:r>
      <w:r w:rsidRPr="000C07BA">
        <w:t xml:space="preserve">zooplankton community are </w:t>
      </w:r>
      <w:proofErr w:type="spellStart"/>
      <w:r w:rsidRPr="000C07BA">
        <w:t>analyzed</w:t>
      </w:r>
      <w:proofErr w:type="spellEnd"/>
      <w:r w:rsidRPr="000C07BA">
        <w:t xml:space="preserve"> with cumulative sum (</w:t>
      </w:r>
      <w:proofErr w:type="spellStart"/>
      <w:r w:rsidRPr="000C07BA">
        <w:t>CuSum</w:t>
      </w:r>
      <w:proofErr w:type="spellEnd"/>
      <w:r w:rsidRPr="000C07BA">
        <w:t xml:space="preserve">) control charts. The </w:t>
      </w:r>
      <w:proofErr w:type="spellStart"/>
      <w:r w:rsidRPr="000C07BA">
        <w:t>CuSum</w:t>
      </w:r>
      <w:proofErr w:type="spellEnd"/>
      <w:r w:rsidRPr="000C07BA">
        <w:t xml:space="preserve"> methods are designed to detect persistent small changes when the long-term mean changes in observed processes or periods. A control chart uses information about the natural variation of the process that is evaluated to examine if the process, </w:t>
      </w:r>
      <w:proofErr w:type="gramStart"/>
      <w:r w:rsidRPr="000C07BA">
        <w:t>i.e.</w:t>
      </w:r>
      <w:proofErr w:type="gramEnd"/>
      <w:r w:rsidRPr="000C07BA">
        <w:t xml:space="preserve"> the structure of the zooplankton community, is moving beyond the expected stochastic variability which is defined as desirable tolerance. If the process is </w:t>
      </w:r>
      <w:r w:rsidRPr="000C07BA">
        <w:rPr>
          <w:i/>
          <w:iCs/>
        </w:rPr>
        <w:t>in control</w:t>
      </w:r>
      <w:r w:rsidRPr="000C07BA">
        <w:t xml:space="preserve">, </w:t>
      </w:r>
      <w:proofErr w:type="gramStart"/>
      <w:r w:rsidRPr="000C07BA">
        <w:t>i.e.</w:t>
      </w:r>
      <w:proofErr w:type="gramEnd"/>
      <w:r w:rsidRPr="000C07BA">
        <w:t xml:space="preserve"> the zooplankton community structure is not affected by pressures, then subsequent observations are expected to lie within the tolerance</w:t>
      </w:r>
      <w:r>
        <w:t xml:space="preserve"> boundarie</w:t>
      </w:r>
      <w:r w:rsidRPr="000C07BA">
        <w:t xml:space="preserve">s. The hypothesis that the process is </w:t>
      </w:r>
      <w:r w:rsidRPr="000C07BA">
        <w:rPr>
          <w:i/>
          <w:iCs/>
        </w:rPr>
        <w:t>in control</w:t>
      </w:r>
      <w:r w:rsidRPr="000C07BA">
        <w:t xml:space="preserve"> is rejected if the observations fall outside the desired tolerance</w:t>
      </w:r>
      <w:r>
        <w:t xml:space="preserve"> boundarie</w:t>
      </w:r>
      <w:r w:rsidRPr="000C07BA">
        <w:t>s. As a test statistic, control charts employ the controlling mean (</w:t>
      </w:r>
      <w:r w:rsidRPr="000C07BA">
        <w:rPr>
          <w:i/>
          <w:iCs/>
        </w:rPr>
        <w:t>μ</w:t>
      </w:r>
      <w:r w:rsidRPr="000C07BA">
        <w:t xml:space="preserve">) and specify control limits of </w:t>
      </w:r>
      <w:r w:rsidRPr="000C07BA">
        <w:rPr>
          <w:i/>
          <w:iCs/>
        </w:rPr>
        <w:t>n</w:t>
      </w:r>
      <w:r w:rsidRPr="000C07BA">
        <w:t xml:space="preserve"> × standard deviations (</w:t>
      </w:r>
      <w:r w:rsidRPr="000C07BA">
        <w:rPr>
          <w:i/>
          <w:iCs/>
        </w:rPr>
        <w:t>σ</w:t>
      </w:r>
      <w:r w:rsidRPr="000C07BA">
        <w:t xml:space="preserve">) above and below the mean or the confidence intervals (CI). The upper and lower control limits are defined using a conservative approach of ±5σ </w:t>
      </w:r>
      <w:r>
        <w:t>for</w:t>
      </w:r>
      <w:r w:rsidRPr="000C07BA">
        <w:t xml:space="preserve"> </w:t>
      </w:r>
      <w:r w:rsidRPr="000C07BA">
        <w:rPr>
          <w:i/>
          <w:iCs/>
        </w:rPr>
        <w:t xml:space="preserve">μ </w:t>
      </w:r>
      <w:r w:rsidRPr="000C07BA">
        <w:t xml:space="preserve">estimated for either </w:t>
      </w:r>
      <w:proofErr w:type="spellStart"/>
      <w:r w:rsidRPr="000C07BA">
        <w:t>RefCon</w:t>
      </w:r>
      <w:r w:rsidRPr="000C07BA">
        <w:rPr>
          <w:vertAlign w:val="subscript"/>
        </w:rPr>
        <w:t>Fish</w:t>
      </w:r>
      <w:proofErr w:type="spellEnd"/>
      <w:r w:rsidRPr="000C07BA">
        <w:t xml:space="preserve"> (reference conditions for fish) or </w:t>
      </w:r>
      <w:proofErr w:type="spellStart"/>
      <w:r w:rsidRPr="000C07BA">
        <w:t>RefCon</w:t>
      </w:r>
      <w:r w:rsidRPr="000C07BA">
        <w:rPr>
          <w:vertAlign w:val="subscript"/>
        </w:rPr>
        <w:t>Chl</w:t>
      </w:r>
      <w:proofErr w:type="spellEnd"/>
      <w:r w:rsidRPr="000C07BA">
        <w:t xml:space="preserve"> (reference conditions for chlorophyll </w:t>
      </w:r>
      <w:r w:rsidRPr="000C07BA">
        <w:rPr>
          <w:i/>
          <w:iCs/>
        </w:rPr>
        <w:t>a</w:t>
      </w:r>
      <w:r w:rsidRPr="000C07BA">
        <w:t xml:space="preserve"> concentrations). </w:t>
      </w:r>
    </w:p>
    <w:p w14:paraId="705CFB6E" w14:textId="77777777" w:rsidR="00C10B5C" w:rsidRPr="000C07BA" w:rsidRDefault="00C10B5C" w:rsidP="00C10B5C">
      <w:pPr>
        <w:jc w:val="both"/>
      </w:pPr>
      <w:r w:rsidRPr="000C07BA">
        <w:t xml:space="preserve">All datasets </w:t>
      </w:r>
      <w:r>
        <w:t>used for setting the thresholds values for evaluating status are</w:t>
      </w:r>
      <w:r w:rsidRPr="000C07BA">
        <w:t xml:space="preserve"> &gt;</w:t>
      </w:r>
      <w:r>
        <w:t>30</w:t>
      </w:r>
      <w:r w:rsidRPr="000C07BA">
        <w:t xml:space="preserve"> years of observation</w:t>
      </w:r>
      <w:r>
        <w:t>s. The normality of each data series is first</w:t>
      </w:r>
      <w:r w:rsidRPr="000C07BA">
        <w:t xml:space="preserve"> tested </w:t>
      </w:r>
      <w:r>
        <w:t>for normality (</w:t>
      </w:r>
      <w:r w:rsidRPr="000132A8">
        <w:t>D'Agostino &amp; Pearson omnibus normality test</w:t>
      </w:r>
      <w:r>
        <w:t>, Shapiro-</w:t>
      </w:r>
      <w:proofErr w:type="gramStart"/>
      <w:r>
        <w:t>Wilk</w:t>
      </w:r>
      <w:proofErr w:type="gramEnd"/>
      <w:r>
        <w:t xml:space="preserve"> and </w:t>
      </w:r>
      <w:r w:rsidRPr="000C07BA">
        <w:t>Kolmogorov-Smirnov normality test</w:t>
      </w:r>
      <w:r>
        <w:t>s)</w:t>
      </w:r>
      <w:r w:rsidRPr="000C07BA">
        <w:t>. As both mean size and total zooplankton biomass</w:t>
      </w:r>
      <w:r>
        <w:t xml:space="preserve"> often </w:t>
      </w:r>
      <w:r w:rsidRPr="000C07BA">
        <w:t>deviate significantly from the normal distribution, the values can be transformed using Box-Cox procedure and all calculations are then carried out on the transformed data. Once a controlling mean (</w:t>
      </w:r>
      <w:proofErr w:type="spellStart"/>
      <w:r w:rsidRPr="000C07BA">
        <w:rPr>
          <w:i/>
          <w:iCs/>
        </w:rPr>
        <w:t>μ</w:t>
      </w:r>
      <w:r w:rsidRPr="000C07BA">
        <w:rPr>
          <w:i/>
          <w:iCs/>
          <w:vertAlign w:val="subscript"/>
        </w:rPr>
        <w:t>i</w:t>
      </w:r>
      <w:proofErr w:type="spellEnd"/>
      <w:r w:rsidRPr="000C07BA">
        <w:t>) and standard deviation (</w:t>
      </w:r>
      <w:proofErr w:type="spellStart"/>
      <w:r w:rsidRPr="000C07BA">
        <w:rPr>
          <w:i/>
          <w:iCs/>
        </w:rPr>
        <w:t>σ</w:t>
      </w:r>
      <w:r w:rsidRPr="000C07BA">
        <w:rPr>
          <w:i/>
          <w:iCs/>
          <w:vertAlign w:val="subscript"/>
        </w:rPr>
        <w:t>i</w:t>
      </w:r>
      <w:proofErr w:type="spellEnd"/>
      <w:r w:rsidRPr="000C07BA">
        <w:t>) have been specified</w:t>
      </w:r>
      <w:r>
        <w:t xml:space="preserve"> </w:t>
      </w:r>
      <w:r w:rsidRPr="004F08C6">
        <w:t xml:space="preserve">based on the chosen period used to determine the baseline against which </w:t>
      </w:r>
      <w:r>
        <w:t>status</w:t>
      </w:r>
      <w:r w:rsidRPr="004F08C6">
        <w:t xml:space="preserve"> evaluation is made</w:t>
      </w:r>
      <w:r w:rsidRPr="000C07BA">
        <w:t>, indicator values (</w:t>
      </w:r>
      <w:proofErr w:type="spellStart"/>
      <w:proofErr w:type="gramStart"/>
      <w:r w:rsidRPr="000C07BA">
        <w:rPr>
          <w:i/>
          <w:iCs/>
        </w:rPr>
        <w:t>x</w:t>
      </w:r>
      <w:r w:rsidRPr="000C07BA">
        <w:rPr>
          <w:i/>
          <w:iCs/>
          <w:vertAlign w:val="subscript"/>
        </w:rPr>
        <w:t>i,t</w:t>
      </w:r>
      <w:proofErr w:type="spellEnd"/>
      <w:proofErr w:type="gramEnd"/>
      <w:r w:rsidRPr="000C07BA">
        <w:t xml:space="preserve">) within the time series are standardized to </w:t>
      </w:r>
      <w:r w:rsidRPr="000C07BA">
        <w:rPr>
          <w:i/>
          <w:iCs/>
        </w:rPr>
        <w:t>z</w:t>
      </w:r>
      <w:r w:rsidRPr="000C07BA">
        <w:t>-scores (</w:t>
      </w:r>
      <w:proofErr w:type="spellStart"/>
      <w:r w:rsidRPr="000C07BA">
        <w:rPr>
          <w:i/>
          <w:iCs/>
        </w:rPr>
        <w:t>z</w:t>
      </w:r>
      <w:r w:rsidRPr="000C07BA">
        <w:rPr>
          <w:i/>
          <w:iCs/>
          <w:vertAlign w:val="subscript"/>
        </w:rPr>
        <w:t>i,t</w:t>
      </w:r>
      <w:proofErr w:type="spellEnd"/>
      <w:r w:rsidRPr="000C07BA">
        <w:t>) as:</w:t>
      </w:r>
    </w:p>
    <w:p w14:paraId="3A26A2C6" w14:textId="77777777" w:rsidR="00C10B5C" w:rsidRPr="000C07BA" w:rsidRDefault="00C10B5C" w:rsidP="00C10B5C">
      <w:pPr>
        <w:jc w:val="center"/>
      </w:pPr>
      <w:r w:rsidRPr="000C07BA">
        <w:rPr>
          <w:noProof/>
          <w:lang w:eastAsia="en-GB"/>
        </w:rPr>
        <w:drawing>
          <wp:inline distT="0" distB="0" distL="0" distR="0" wp14:anchorId="74C18B16" wp14:editId="4001C0C8">
            <wp:extent cx="939800" cy="537837"/>
            <wp:effectExtent l="0" t="0" r="0" b="0"/>
            <wp:docPr id="22" name="Picture 22" descr="Equ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quation 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7860" cy="542449"/>
                    </a:xfrm>
                    <a:prstGeom prst="rect">
                      <a:avLst/>
                    </a:prstGeom>
                    <a:noFill/>
                    <a:ln>
                      <a:noFill/>
                    </a:ln>
                  </pic:spPr>
                </pic:pic>
              </a:graphicData>
            </a:graphic>
          </wp:inline>
        </w:drawing>
      </w:r>
    </w:p>
    <w:p w14:paraId="773F4A7C" w14:textId="77777777" w:rsidR="00C10B5C" w:rsidRPr="000C07BA" w:rsidRDefault="00C10B5C" w:rsidP="00C10B5C">
      <w:pPr>
        <w:jc w:val="both"/>
      </w:pPr>
      <w:r w:rsidRPr="000C07BA">
        <w:t xml:space="preserve">The approach for setting the reference period </w:t>
      </w:r>
      <w:r>
        <w:t xml:space="preserve">used </w:t>
      </w:r>
      <w:r w:rsidRPr="000C07BA">
        <w:t>a window of the available data corresponding to the selected reference period, i.e. years representing sub-basin specific reference conditions for (</w:t>
      </w:r>
      <w:proofErr w:type="spellStart"/>
      <w:r w:rsidRPr="000C07BA">
        <w:rPr>
          <w:i/>
          <w:iCs/>
        </w:rPr>
        <w:t>i</w:t>
      </w:r>
      <w:proofErr w:type="spellEnd"/>
      <w:r w:rsidRPr="000C07BA">
        <w:t xml:space="preserve">) food webs not measurably affected by eutrophication; these are based on environmental quality ratio (EQR) and historical data on chlorophyll </w:t>
      </w:r>
      <w:r w:rsidRPr="000C07BA">
        <w:rPr>
          <w:i/>
          <w:iCs/>
        </w:rPr>
        <w:t>a</w:t>
      </w:r>
      <w:r w:rsidRPr="000C07BA">
        <w:t xml:space="preserve"> (HELCOM 2009) when defining </w:t>
      </w:r>
      <w:proofErr w:type="spellStart"/>
      <w:r w:rsidRPr="000C07BA">
        <w:t>RefCon</w:t>
      </w:r>
      <w:r w:rsidRPr="000C07BA">
        <w:rPr>
          <w:vertAlign w:val="subscript"/>
        </w:rPr>
        <w:t>Chl</w:t>
      </w:r>
      <w:proofErr w:type="spellEnd"/>
      <w:r w:rsidRPr="000C07BA">
        <w:t>, and (</w:t>
      </w:r>
      <w:r w:rsidRPr="000C07BA">
        <w:rPr>
          <w:i/>
          <w:iCs/>
        </w:rPr>
        <w:t>ii</w:t>
      </w:r>
      <w:r w:rsidRPr="000C07BA">
        <w:t xml:space="preserve">) high feeding conditions for </w:t>
      </w:r>
      <w:proofErr w:type="spellStart"/>
      <w:r w:rsidRPr="000C07BA">
        <w:t>zooplanktivorous</w:t>
      </w:r>
      <w:proofErr w:type="spellEnd"/>
      <w:r w:rsidRPr="000C07BA">
        <w:t xml:space="preserve"> fish when defining </w:t>
      </w:r>
      <w:proofErr w:type="spellStart"/>
      <w:r w:rsidRPr="000C07BA">
        <w:t>RefCon</w:t>
      </w:r>
      <w:r w:rsidRPr="000C07BA">
        <w:rPr>
          <w:vertAlign w:val="subscript"/>
        </w:rPr>
        <w:t>Fish</w:t>
      </w:r>
      <w:proofErr w:type="spellEnd"/>
      <w:r w:rsidRPr="000C07BA">
        <w:t xml:space="preserve"> (Assessment protocol figure 1). </w:t>
      </w:r>
    </w:p>
    <w:p w14:paraId="52197EF7" w14:textId="77777777" w:rsidR="00C10B5C" w:rsidRDefault="00C10B5C" w:rsidP="00C10B5C">
      <w:pPr>
        <w:jc w:val="both"/>
      </w:pPr>
      <w:r w:rsidRPr="000C07BA">
        <w:lastRenderedPageBreak/>
        <w:t xml:space="preserve">The </w:t>
      </w:r>
      <w:proofErr w:type="spellStart"/>
      <w:r w:rsidRPr="000C07BA">
        <w:rPr>
          <w:i/>
          <w:iCs/>
        </w:rPr>
        <w:t>μi</w:t>
      </w:r>
      <w:proofErr w:type="spellEnd"/>
      <w:r w:rsidRPr="000C07BA">
        <w:t xml:space="preserve"> and </w:t>
      </w:r>
      <w:proofErr w:type="spellStart"/>
      <w:r w:rsidRPr="000C07BA">
        <w:rPr>
          <w:i/>
          <w:iCs/>
        </w:rPr>
        <w:t>σi</w:t>
      </w:r>
      <w:proofErr w:type="spellEnd"/>
      <w:r w:rsidRPr="000C07BA">
        <w:t xml:space="preserve"> are defined based on the conditions during the reference period.</w:t>
      </w:r>
    </w:p>
    <w:p w14:paraId="3728B6C1" w14:textId="77777777" w:rsidR="00C10B5C" w:rsidRPr="000C07BA" w:rsidRDefault="00C10B5C" w:rsidP="00C10B5C">
      <w:pPr>
        <w:jc w:val="both"/>
      </w:pPr>
    </w:p>
    <w:p w14:paraId="2FF7C89B" w14:textId="77777777" w:rsidR="00C10B5C" w:rsidRPr="000C07BA" w:rsidRDefault="00C10B5C" w:rsidP="00C10B5C">
      <w:pPr>
        <w:jc w:val="center"/>
      </w:pPr>
      <w:r w:rsidRPr="000C07BA">
        <w:rPr>
          <w:noProof/>
          <w:lang w:eastAsia="en-GB"/>
        </w:rPr>
        <w:drawing>
          <wp:inline distT="0" distB="0" distL="0" distR="0" wp14:anchorId="1E4D80D1" wp14:editId="1E538255">
            <wp:extent cx="3692614" cy="1862455"/>
            <wp:effectExtent l="0" t="0" r="3175" b="4445"/>
            <wp:docPr id="21" name="Picture 21" descr="Assessment protocol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ssessment protocol fig 1.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6682"/>
                    <a:stretch/>
                  </pic:blipFill>
                  <pic:spPr bwMode="auto">
                    <a:xfrm>
                      <a:off x="0" y="0"/>
                      <a:ext cx="3707027" cy="1869725"/>
                    </a:xfrm>
                    <a:prstGeom prst="rect">
                      <a:avLst/>
                    </a:prstGeom>
                    <a:noFill/>
                    <a:ln>
                      <a:noFill/>
                    </a:ln>
                    <a:extLst>
                      <a:ext uri="{53640926-AAD7-44D8-BBD7-CCE9431645EC}">
                        <a14:shadowObscured xmlns:a14="http://schemas.microsoft.com/office/drawing/2010/main"/>
                      </a:ext>
                    </a:extLst>
                  </pic:spPr>
                </pic:pic>
              </a:graphicData>
            </a:graphic>
          </wp:inline>
        </w:drawing>
      </w:r>
    </w:p>
    <w:p w14:paraId="4FD7A884" w14:textId="5F6C0876" w:rsidR="00C10B5C" w:rsidRPr="00C10B5C" w:rsidRDefault="00C10B5C" w:rsidP="00C10B5C">
      <w:pPr>
        <w:spacing w:line="240" w:lineRule="auto"/>
        <w:jc w:val="center"/>
      </w:pPr>
      <w:r w:rsidRPr="00C10B5C">
        <w:rPr>
          <w:b/>
        </w:rPr>
        <w:t>Figure 7.</w:t>
      </w:r>
      <w:r w:rsidRPr="00C10B5C">
        <w:t xml:space="preserve"> Examples for setting </w:t>
      </w:r>
      <w:proofErr w:type="spellStart"/>
      <w:r w:rsidRPr="00C10B5C">
        <w:t>RefCon</w:t>
      </w:r>
      <w:r w:rsidRPr="00C10B5C">
        <w:rPr>
          <w:vertAlign w:val="subscript"/>
        </w:rPr>
        <w:t>Chl</w:t>
      </w:r>
      <w:proofErr w:type="spellEnd"/>
      <w:r w:rsidRPr="00C10B5C">
        <w:t xml:space="preserve"> and </w:t>
      </w:r>
      <w:proofErr w:type="spellStart"/>
      <w:r w:rsidRPr="00C10B5C">
        <w:t>RefCon</w:t>
      </w:r>
      <w:r w:rsidRPr="00C10B5C">
        <w:rPr>
          <w:vertAlign w:val="subscript"/>
        </w:rPr>
        <w:t>Fish</w:t>
      </w:r>
      <w:proofErr w:type="spellEnd"/>
      <w:r w:rsidRPr="00C10B5C">
        <w:t xml:space="preserve"> using long-term variability in chlorophyll </w:t>
      </w:r>
      <w:proofErr w:type="gramStart"/>
      <w:r w:rsidRPr="00C10B5C">
        <w:rPr>
          <w:i/>
          <w:iCs/>
        </w:rPr>
        <w:t>a</w:t>
      </w:r>
      <w:proofErr w:type="gramEnd"/>
      <w:r w:rsidRPr="00C10B5C">
        <w:t xml:space="preserve"> expressed as ecological quality ratio (EQR) in the northern Baltic Proper (modified from HELCOM 2009) (left) and body condition index (Fulton's K) of sprat in the ICES subdivision 27 (right) used to identify time period (green area) when zooplankton community was sufficient to efficiently transfer primary production to secondary consumers.</w:t>
      </w:r>
    </w:p>
    <w:p w14:paraId="1F68B15D" w14:textId="77777777" w:rsidR="00C10B5C" w:rsidRPr="000C07BA" w:rsidRDefault="00C10B5C" w:rsidP="00C10B5C"/>
    <w:p w14:paraId="0E68F55C" w14:textId="77777777" w:rsidR="00C10B5C" w:rsidRPr="000C07BA" w:rsidRDefault="00C10B5C" w:rsidP="00C10B5C">
      <w:pPr>
        <w:jc w:val="both"/>
      </w:pPr>
      <w:r w:rsidRPr="000C07BA">
        <w:t xml:space="preserve">To investigate trends in accumulated small changes for the zooplankton mean size and total stock over long time periods, the </w:t>
      </w:r>
      <w:proofErr w:type="spellStart"/>
      <w:r w:rsidRPr="000C07BA">
        <w:t>CuSum</w:t>
      </w:r>
      <w:proofErr w:type="spellEnd"/>
      <w:r w:rsidRPr="000C07BA">
        <w:t xml:space="preserve"> charts (Assessment protocol figure 2) are constructed by first determining a decision-interval </w:t>
      </w:r>
      <w:proofErr w:type="spellStart"/>
      <w:r w:rsidRPr="000C07BA">
        <w:t>CuSum</w:t>
      </w:r>
      <w:proofErr w:type="spellEnd"/>
      <w:r w:rsidRPr="000C07BA">
        <w:t xml:space="preserve"> (DI-</w:t>
      </w:r>
      <w:proofErr w:type="spellStart"/>
      <w:r w:rsidRPr="000C07BA">
        <w:t>CuSum</w:t>
      </w:r>
      <w:proofErr w:type="spellEnd"/>
      <w:r w:rsidRPr="000C07BA">
        <w:t xml:space="preserve">) that is calculated by recursively accumulating negative deviations (one-sided lower </w:t>
      </w:r>
      <w:proofErr w:type="spellStart"/>
      <w:r w:rsidRPr="000C07BA">
        <w:t>CuSum</w:t>
      </w:r>
      <w:proofErr w:type="spellEnd"/>
      <w:r w:rsidRPr="000C07BA">
        <w:t>) as:</w:t>
      </w:r>
    </w:p>
    <w:p w14:paraId="6B998337" w14:textId="77777777" w:rsidR="00C10B5C" w:rsidRPr="000C07BA" w:rsidRDefault="00C10B5C" w:rsidP="00C10B5C">
      <w:pPr>
        <w:jc w:val="center"/>
      </w:pPr>
      <w:r w:rsidRPr="000C07BA">
        <w:rPr>
          <w:noProof/>
          <w:lang w:eastAsia="en-GB"/>
        </w:rPr>
        <w:drawing>
          <wp:inline distT="0" distB="0" distL="0" distR="0" wp14:anchorId="04BBB765" wp14:editId="3077603B">
            <wp:extent cx="1193800" cy="219911"/>
            <wp:effectExtent l="0" t="0" r="6350" b="8890"/>
            <wp:docPr id="20" name="Picture 20" descr="Equ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quation 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4141" cy="225500"/>
                    </a:xfrm>
                    <a:prstGeom prst="rect">
                      <a:avLst/>
                    </a:prstGeom>
                    <a:noFill/>
                    <a:ln>
                      <a:noFill/>
                    </a:ln>
                  </pic:spPr>
                </pic:pic>
              </a:graphicData>
            </a:graphic>
          </wp:inline>
        </w:drawing>
      </w:r>
    </w:p>
    <w:p w14:paraId="7B4BC90B" w14:textId="77777777" w:rsidR="00C10B5C" w:rsidRDefault="00C10B5C" w:rsidP="00C10B5C">
      <w:pPr>
        <w:jc w:val="both"/>
      </w:pPr>
    </w:p>
    <w:p w14:paraId="256C92C6" w14:textId="77777777" w:rsidR="00C10B5C" w:rsidRPr="000C07BA" w:rsidRDefault="00C10B5C" w:rsidP="00C10B5C">
      <w:pPr>
        <w:jc w:val="both"/>
      </w:pPr>
      <w:r w:rsidRPr="000C07BA">
        <w:t xml:space="preserve">with </w:t>
      </w:r>
      <w:r w:rsidRPr="000C07BA">
        <w:rPr>
          <w:i/>
          <w:iCs/>
        </w:rPr>
        <w:t>S</w:t>
      </w:r>
      <w:r w:rsidRPr="000C07BA">
        <w:rPr>
          <w:i/>
          <w:iCs/>
          <w:vertAlign w:val="subscript"/>
        </w:rPr>
        <w:t>i=0</w:t>
      </w:r>
      <w:r w:rsidRPr="000C07BA">
        <w:rPr>
          <w:vertAlign w:val="subscript"/>
        </w:rPr>
        <w:t xml:space="preserve"> </w:t>
      </w:r>
      <w:r w:rsidRPr="000C07BA">
        <w:t xml:space="preserve">= 0. The </w:t>
      </w:r>
      <w:r w:rsidRPr="000C07BA">
        <w:rPr>
          <w:i/>
          <w:iCs/>
        </w:rPr>
        <w:t xml:space="preserve">k </w:t>
      </w:r>
      <w:r w:rsidRPr="000C07BA">
        <w:t xml:space="preserve">value is the allowance value in the process, expressed in </w:t>
      </w:r>
      <w:r w:rsidRPr="000C07BA">
        <w:rPr>
          <w:i/>
          <w:iCs/>
        </w:rPr>
        <w:t>z</w:t>
      </w:r>
      <w:r w:rsidRPr="000C07BA">
        <w:t xml:space="preserve"> units, reflecting natural variability of the mean shift one wishes to detect. Thus, deviations smaller than </w:t>
      </w:r>
      <w:r w:rsidRPr="000C07BA">
        <w:rPr>
          <w:i/>
          <w:iCs/>
        </w:rPr>
        <w:t>k</w:t>
      </w:r>
      <w:r w:rsidRPr="000C07BA">
        <w:t xml:space="preserve"> are ignored in the recursions. The default choice of </w:t>
      </w:r>
      <w:r w:rsidRPr="000C07BA">
        <w:rPr>
          <w:i/>
          <w:iCs/>
        </w:rPr>
        <w:t>k</w:t>
      </w:r>
      <w:r w:rsidRPr="000C07BA">
        <w:t xml:space="preserve"> = 0.5 is considered appropriate for detecting a 1-</w:t>
      </w:r>
      <w:r w:rsidRPr="000C07BA">
        <w:rPr>
          <w:i/>
          <w:iCs/>
        </w:rPr>
        <w:t>σ</w:t>
      </w:r>
      <w:r w:rsidRPr="000C07BA">
        <w:t xml:space="preserve"> shift in the process mean (Lucas 1982).</w:t>
      </w:r>
    </w:p>
    <w:p w14:paraId="51477F6F" w14:textId="77777777" w:rsidR="00C10B5C" w:rsidRPr="000C07BA" w:rsidRDefault="00C10B5C" w:rsidP="00C10B5C">
      <w:pPr>
        <w:jc w:val="center"/>
      </w:pPr>
      <w:r w:rsidRPr="000C07BA">
        <w:rPr>
          <w:noProof/>
          <w:lang w:eastAsia="en-GB"/>
        </w:rPr>
        <w:drawing>
          <wp:inline distT="0" distB="0" distL="0" distR="0" wp14:anchorId="6EB3764C" wp14:editId="75CE2AA8">
            <wp:extent cx="2184400" cy="2381125"/>
            <wp:effectExtent l="0" t="0" r="6350" b="635"/>
            <wp:docPr id="19" name="Picture 19" descr="zooplankton assess protocol 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ooplankton assess protocol figure 4.png"/>
                    <pic:cNvPicPr>
                      <a:picLocks noChangeAspect="1" noChangeArrowheads="1"/>
                    </pic:cNvPicPr>
                  </pic:nvPicPr>
                  <pic:blipFill rotWithShape="1">
                    <a:blip r:embed="rId33">
                      <a:extLst>
                        <a:ext uri="{28A0092B-C50C-407E-A947-70E740481C1C}">
                          <a14:useLocalDpi xmlns:a14="http://schemas.microsoft.com/office/drawing/2010/main" val="0"/>
                        </a:ext>
                      </a:extLst>
                    </a:blip>
                    <a:srcRect t="3846"/>
                    <a:stretch/>
                  </pic:blipFill>
                  <pic:spPr bwMode="auto">
                    <a:xfrm>
                      <a:off x="0" y="0"/>
                      <a:ext cx="2212660" cy="2411930"/>
                    </a:xfrm>
                    <a:prstGeom prst="rect">
                      <a:avLst/>
                    </a:prstGeom>
                    <a:noFill/>
                    <a:ln>
                      <a:noFill/>
                    </a:ln>
                    <a:extLst>
                      <a:ext uri="{53640926-AAD7-44D8-BBD7-CCE9431645EC}">
                        <a14:shadowObscured xmlns:a14="http://schemas.microsoft.com/office/drawing/2010/main"/>
                      </a:ext>
                    </a:extLst>
                  </pic:spPr>
                </pic:pic>
              </a:graphicData>
            </a:graphic>
          </wp:inline>
        </w:drawing>
      </w:r>
    </w:p>
    <w:p w14:paraId="3EF0A66F" w14:textId="74CC1418" w:rsidR="00C10B5C" w:rsidRPr="00C10B5C" w:rsidRDefault="00C10B5C" w:rsidP="00C10B5C">
      <w:pPr>
        <w:spacing w:line="240" w:lineRule="auto"/>
        <w:jc w:val="center"/>
      </w:pPr>
      <w:r w:rsidRPr="00C10B5C">
        <w:rPr>
          <w:b/>
        </w:rPr>
        <w:t>Figure 8.</w:t>
      </w:r>
      <w:r w:rsidRPr="00C10B5C">
        <w:t xml:space="preserve"> </w:t>
      </w:r>
      <w:proofErr w:type="spellStart"/>
      <w:r w:rsidRPr="00C10B5C">
        <w:t>CuSum</w:t>
      </w:r>
      <w:proofErr w:type="spellEnd"/>
      <w:r w:rsidRPr="00C10B5C">
        <w:t xml:space="preserve"> analysis of mean size (A) and total zooplankton biomass, TZB (B) using data series for station B1 (</w:t>
      </w:r>
      <w:proofErr w:type="spellStart"/>
      <w:r w:rsidRPr="00C10B5C">
        <w:t>Askö</w:t>
      </w:r>
      <w:proofErr w:type="spellEnd"/>
      <w:r w:rsidRPr="00C10B5C">
        <w:t xml:space="preserve"> station, Western Gotland Basin). The data are normalized to z-scores (right Y axis, open </w:t>
      </w:r>
      <w:r w:rsidRPr="00C10B5C">
        <w:lastRenderedPageBreak/>
        <w:t xml:space="preserve">symbols). The threshold values are shown as dashed blue lines (-5σ from the mean for the reference period; σ is standard deviation) and the reference period (years) is indicated as a black bar on the top. The lower </w:t>
      </w:r>
      <w:proofErr w:type="spellStart"/>
      <w:r w:rsidRPr="00C10B5C">
        <w:t>CuSum</w:t>
      </w:r>
      <w:proofErr w:type="spellEnd"/>
      <w:r w:rsidRPr="00C10B5C">
        <w:t xml:space="preserve"> (solid blue line) indicates accumulated changes in the mean size and TZB; the </w:t>
      </w:r>
      <w:proofErr w:type="spellStart"/>
      <w:r w:rsidRPr="00C10B5C">
        <w:t>CuSum</w:t>
      </w:r>
      <w:proofErr w:type="spellEnd"/>
      <w:r w:rsidRPr="00C10B5C">
        <w:t xml:space="preserve"> lines are crossing the respective good status threshold values in 1995 (mean size) and 1999 (TZB). According to this chart, from 1995 onwards, MSTS indicates food web structure being in not good status.​</w:t>
      </w:r>
    </w:p>
    <w:p w14:paraId="312DB363" w14:textId="77777777" w:rsidR="00C10B5C" w:rsidRPr="000C07BA" w:rsidRDefault="00C10B5C" w:rsidP="00C10B5C"/>
    <w:p w14:paraId="5C617655" w14:textId="77777777" w:rsidR="00E571A4" w:rsidRDefault="00C10B5C" w:rsidP="00E571A4">
      <w:r w:rsidRPr="000C07BA">
        <w:t xml:space="preserve">A strategy </w:t>
      </w:r>
      <w:r>
        <w:t>that was used</w:t>
      </w:r>
      <w:r w:rsidRPr="000C07BA">
        <w:t xml:space="preserve"> for obtaining an overall </w:t>
      </w:r>
      <w:r>
        <w:t xml:space="preserve">status </w:t>
      </w:r>
      <w:r w:rsidRPr="000C07BA">
        <w:t>assessment when several datasets are available for an assessment unit</w:t>
      </w:r>
      <w:r>
        <w:t xml:space="preserve"> is based on the integrated datasets</w:t>
      </w:r>
      <w:r w:rsidRPr="000C07BA">
        <w:t>.</w:t>
      </w:r>
      <w:r>
        <w:t xml:space="preserve"> Since all zooplankton data are generated by national laboratories following HELCOM-Monitoring Manual guidelines and standardized gears and analysis methods, the data used for MSTS calculations are likely to be comparable. </w:t>
      </w:r>
      <w:proofErr w:type="gramStart"/>
      <w:r w:rsidRPr="000C07BA">
        <w:t>In order to</w:t>
      </w:r>
      <w:proofErr w:type="gramEnd"/>
      <w:r w:rsidRPr="000C07BA">
        <w:t xml:space="preserve"> arrive at a meaningful decision scheme, the main properties of the datasets should be considered. This includes issues such as length of the time series, their variability within defined reference periods, length of the time series overlapping with the reference periods, statistical properties of yearly mean values (</w:t>
      </w:r>
      <w:proofErr w:type="gramStart"/>
      <w:r w:rsidRPr="000C07BA">
        <w:t>i.e.</w:t>
      </w:r>
      <w:proofErr w:type="gramEnd"/>
      <w:r w:rsidRPr="000C07BA">
        <w:t xml:space="preserve"> number of samples contributing), quality control practices in the </w:t>
      </w:r>
      <w:proofErr w:type="spellStart"/>
      <w:r w:rsidRPr="000C07BA">
        <w:t>analyzing</w:t>
      </w:r>
      <w:proofErr w:type="spellEnd"/>
      <w:r w:rsidRPr="000C07BA">
        <w:t xml:space="preserve"> laboratories</w:t>
      </w:r>
      <w:r>
        <w:t>,</w:t>
      </w:r>
      <w:r w:rsidRPr="000C07BA">
        <w:t xml:space="preserve"> etc. These issues </w:t>
      </w:r>
      <w:r>
        <w:t>were carefully</w:t>
      </w:r>
      <w:r w:rsidRPr="000C07BA">
        <w:t xml:space="preserve"> considered and discussed before this two-stage assessment algorithm (first</w:t>
      </w:r>
      <w:r>
        <w:t>, comparing the datasets</w:t>
      </w:r>
      <w:r w:rsidRPr="000C07BA">
        <w:t xml:space="preserve">, </w:t>
      </w:r>
      <w:proofErr w:type="gramStart"/>
      <w:r w:rsidRPr="000C07BA">
        <w:t>and</w:t>
      </w:r>
      <w:r>
        <w:t>,</w:t>
      </w:r>
      <w:proofErr w:type="gramEnd"/>
      <w:r w:rsidRPr="000C07BA">
        <w:t xml:space="preserve"> second</w:t>
      </w:r>
      <w:r>
        <w:t>, generating integrated data</w:t>
      </w:r>
      <w:r w:rsidRPr="000C07BA">
        <w:t xml:space="preserve"> for the assessment unit) </w:t>
      </w:r>
      <w:r>
        <w:t>was applied</w:t>
      </w:r>
      <w:r w:rsidRPr="000C07BA">
        <w:t>.</w:t>
      </w:r>
    </w:p>
    <w:p w14:paraId="23D79CDF" w14:textId="6301F002" w:rsidR="00EE5693" w:rsidRPr="00E571A4" w:rsidRDefault="00EE5693" w:rsidP="00E571A4">
      <w:pPr>
        <w:pStyle w:val="Heading3"/>
        <w:rPr>
          <w:b/>
          <w:bCs/>
        </w:rPr>
      </w:pPr>
      <w:r w:rsidRPr="00E571A4">
        <w:rPr>
          <w:b/>
          <w:bCs/>
        </w:rPr>
        <w:t>9.3 Monitoring and reporting requirements</w:t>
      </w:r>
    </w:p>
    <w:p w14:paraId="65B2E1B4" w14:textId="77777777" w:rsidR="00E571A4" w:rsidRPr="00510979" w:rsidRDefault="00E571A4" w:rsidP="00E571A4">
      <w:pPr>
        <w:pStyle w:val="Heading4"/>
      </w:pPr>
      <w:r w:rsidRPr="00510979">
        <w:t>Monitoring methodology</w:t>
      </w:r>
    </w:p>
    <w:p w14:paraId="1A89A776" w14:textId="77777777" w:rsidR="00E571A4" w:rsidRPr="00245DEB" w:rsidRDefault="00E571A4" w:rsidP="00E571A4">
      <w:pPr>
        <w:jc w:val="both"/>
        <w:rPr>
          <w:lang w:eastAsia="en-GB"/>
        </w:rPr>
      </w:pPr>
      <w:r w:rsidRPr="00245DEB">
        <w:rPr>
          <w:lang w:eastAsia="en-GB"/>
        </w:rPr>
        <w:t xml:space="preserve">HELCOM common monitoring of relevance to the core indicator is described on a general level in the </w:t>
      </w:r>
      <w:r w:rsidRPr="00245DEB">
        <w:rPr>
          <w:b/>
          <w:bCs/>
          <w:lang w:eastAsia="en-GB"/>
        </w:rPr>
        <w:t xml:space="preserve">HELCOM Monitoring Manual </w:t>
      </w:r>
      <w:r w:rsidRPr="003029FA">
        <w:rPr>
          <w:bCs/>
          <w:lang w:eastAsia="en-GB"/>
        </w:rPr>
        <w:t xml:space="preserve">in the </w:t>
      </w:r>
      <w:hyperlink r:id="rId34" w:history="1">
        <w:r w:rsidRPr="00245DEB">
          <w:rPr>
            <w:rStyle w:val="Hyperlink"/>
            <w:b/>
            <w:bCs/>
            <w:lang w:eastAsia="en-GB"/>
          </w:rPr>
          <w:t>Sub-programme: Zooplankton species composition, abundance and biomass</w:t>
        </w:r>
      </w:hyperlink>
      <w:r w:rsidRPr="00245DEB">
        <w:rPr>
          <w:lang w:eastAsia="en-GB"/>
        </w:rPr>
        <w:t xml:space="preserve">. </w:t>
      </w:r>
    </w:p>
    <w:p w14:paraId="2DEA1104" w14:textId="77777777" w:rsidR="00E571A4" w:rsidRPr="00245DEB" w:rsidRDefault="00E571A4" w:rsidP="00E571A4">
      <w:pPr>
        <w:jc w:val="both"/>
        <w:rPr>
          <w:lang w:eastAsia="en-GB"/>
        </w:rPr>
      </w:pPr>
      <w:r w:rsidRPr="00245DEB">
        <w:rPr>
          <w:lang w:eastAsia="en-GB"/>
        </w:rPr>
        <w:t xml:space="preserve">Specific guidelines are under review with the aim to be included in the </w:t>
      </w:r>
      <w:r w:rsidRPr="00E85331">
        <w:rPr>
          <w:b/>
          <w:lang w:eastAsia="en-GB"/>
        </w:rPr>
        <w:t>HELCOM Monitoring Manual</w:t>
      </w:r>
      <w:r w:rsidRPr="00245DEB">
        <w:rPr>
          <w:lang w:eastAsia="en-GB"/>
        </w:rPr>
        <w:t xml:space="preserve"> at a later stage.</w:t>
      </w:r>
    </w:p>
    <w:p w14:paraId="079B944F" w14:textId="77777777" w:rsidR="00E571A4" w:rsidRPr="00E705D9" w:rsidRDefault="00E571A4" w:rsidP="00E571A4">
      <w:pPr>
        <w:jc w:val="both"/>
        <w:rPr>
          <w:lang w:eastAsia="en-GB"/>
        </w:rPr>
      </w:pPr>
      <w:r w:rsidRPr="00E705D9">
        <w:rPr>
          <w:lang w:eastAsia="en-GB"/>
        </w:rPr>
        <w:t>According to HELCOM guidelines for biological monitoring (HELCOM 1988), zooplankton were collected by vertical tows from either ~5 m above the bottom to the surface (shallow stations, ≤ 30 m</w:t>
      </w:r>
      <w:r>
        <w:rPr>
          <w:lang w:eastAsia="en-GB"/>
        </w:rPr>
        <w:t xml:space="preserve"> bottom depth</w:t>
      </w:r>
      <w:r w:rsidRPr="00E705D9">
        <w:rPr>
          <w:lang w:eastAsia="en-GB"/>
        </w:rPr>
        <w:t xml:space="preserve">) or </w:t>
      </w:r>
      <w:r>
        <w:rPr>
          <w:lang w:eastAsia="en-GB"/>
        </w:rPr>
        <w:t>by stratified tows</w:t>
      </w:r>
      <w:r w:rsidRPr="00E705D9">
        <w:rPr>
          <w:lang w:eastAsia="en-GB"/>
        </w:rPr>
        <w:t xml:space="preserve"> (deep stations, ≥ 30 m) as designed and specified by regional monitoring programmes. </w:t>
      </w:r>
      <w:r>
        <w:rPr>
          <w:lang w:eastAsia="en-GB"/>
        </w:rPr>
        <w:t>The standard sampling gear is</w:t>
      </w:r>
      <w:r w:rsidRPr="00E705D9">
        <w:rPr>
          <w:lang w:eastAsia="en-GB"/>
        </w:rPr>
        <w:t xml:space="preserve"> a 100 </w:t>
      </w:r>
      <w:proofErr w:type="spellStart"/>
      <w:r w:rsidRPr="00E705D9">
        <w:rPr>
          <w:lang w:eastAsia="en-GB"/>
        </w:rPr>
        <w:t>μm</w:t>
      </w:r>
      <w:proofErr w:type="spellEnd"/>
      <w:r w:rsidRPr="00E705D9">
        <w:rPr>
          <w:lang w:eastAsia="en-GB"/>
        </w:rPr>
        <w:t xml:space="preserve"> WP</w:t>
      </w:r>
      <w:r>
        <w:rPr>
          <w:lang w:eastAsia="en-GB"/>
        </w:rPr>
        <w:t>-</w:t>
      </w:r>
      <w:r w:rsidRPr="00E705D9">
        <w:rPr>
          <w:lang w:eastAsia="en-GB"/>
        </w:rPr>
        <w:t>2 net (diameter 57 cm) equipped with a flow meter.</w:t>
      </w:r>
    </w:p>
    <w:p w14:paraId="574F9841" w14:textId="61807B43" w:rsidR="00E571A4" w:rsidRPr="00E705D9" w:rsidRDefault="00E571A4" w:rsidP="00E571A4">
      <w:pPr>
        <w:jc w:val="both"/>
        <w:rPr>
          <w:lang w:eastAsia="en-GB"/>
        </w:rPr>
      </w:pPr>
      <w:r w:rsidRPr="00E705D9">
        <w:rPr>
          <w:lang w:eastAsia="en-GB"/>
        </w:rPr>
        <w:t xml:space="preserve">Samples are preserved upon collection in formalin and </w:t>
      </w:r>
      <w:proofErr w:type="spellStart"/>
      <w:r w:rsidRPr="00E705D9">
        <w:rPr>
          <w:lang w:eastAsia="en-GB"/>
        </w:rPr>
        <w:t>analyzed</w:t>
      </w:r>
      <w:proofErr w:type="spellEnd"/>
      <w:r w:rsidRPr="00E705D9">
        <w:rPr>
          <w:lang w:eastAsia="en-GB"/>
        </w:rPr>
        <w:t xml:space="preserve"> by national laboratories within the respective monitoring programmes (see </w:t>
      </w:r>
      <w:hyperlink r:id="rId35" w:history="1">
        <w:r w:rsidRPr="00E705D9">
          <w:rPr>
            <w:rStyle w:val="Hyperlink"/>
            <w:lang w:eastAsia="en-GB"/>
          </w:rPr>
          <w:t xml:space="preserve">Data </w:t>
        </w:r>
      </w:hyperlink>
      <w:r w:rsidRPr="00E705D9">
        <w:rPr>
          <w:lang w:eastAsia="en-GB"/>
        </w:rPr>
        <w:t xml:space="preserve">table 1). </w:t>
      </w:r>
      <w:r>
        <w:rPr>
          <w:lang w:eastAsia="en-GB"/>
        </w:rPr>
        <w:t>C</w:t>
      </w:r>
      <w:r w:rsidRPr="00E705D9">
        <w:rPr>
          <w:lang w:eastAsia="en-GB"/>
        </w:rPr>
        <w:t xml:space="preserve">opepods are classified according to species, developmental stage (copepodites CI-III and CIV-V classified as younger and older copepodites, respectively), and sex (adults); naupliar stages are not separated. Rotifers and </w:t>
      </w:r>
      <w:proofErr w:type="spellStart"/>
      <w:r w:rsidRPr="00E705D9">
        <w:rPr>
          <w:lang w:eastAsia="en-GB"/>
        </w:rPr>
        <w:t>cladocerans</w:t>
      </w:r>
      <w:proofErr w:type="spellEnd"/>
      <w:r w:rsidRPr="00E705D9">
        <w:rPr>
          <w:lang w:eastAsia="en-GB"/>
        </w:rPr>
        <w:t xml:space="preserve"> are identified to the lowest possible taxonomic level; moreover, the latter are classified according to sex, and females as ovigerous or non-ovigerous. Biomass is estimated using individual wet weights recommended by </w:t>
      </w:r>
      <w:proofErr w:type="spellStart"/>
      <w:r w:rsidRPr="00E705D9">
        <w:rPr>
          <w:lang w:eastAsia="en-GB"/>
        </w:rPr>
        <w:t>Hernroth</w:t>
      </w:r>
      <w:proofErr w:type="spellEnd"/>
      <w:r w:rsidRPr="00E705D9">
        <w:rPr>
          <w:lang w:eastAsia="en-GB"/>
        </w:rPr>
        <w:t xml:space="preserve"> (1985); for species not included in this list, either measured or calculated individual weights based on length measurements are used.</w:t>
      </w:r>
    </w:p>
    <w:p w14:paraId="2390D4B3" w14:textId="77777777" w:rsidR="00E571A4" w:rsidRPr="00510979" w:rsidRDefault="00E571A4" w:rsidP="00E571A4">
      <w:pPr>
        <w:pStyle w:val="Heading4"/>
      </w:pPr>
      <w:r w:rsidRPr="00510979">
        <w:t>Current monitoring</w:t>
      </w:r>
    </w:p>
    <w:p w14:paraId="063C9DC3" w14:textId="77777777" w:rsidR="00E571A4" w:rsidRPr="00245DEB" w:rsidRDefault="00E571A4" w:rsidP="00E571A4">
      <w:pPr>
        <w:jc w:val="both"/>
      </w:pPr>
      <w:r w:rsidRPr="00245DEB">
        <w:t xml:space="preserve">The monitoring activities relevant to the indicator that are currently carried out by HELCOM Contracting Parties are described in the </w:t>
      </w:r>
      <w:r w:rsidRPr="003029FA">
        <w:rPr>
          <w:b/>
        </w:rPr>
        <w:t>HELCOM Monitoring Manual</w:t>
      </w:r>
      <w:r w:rsidRPr="00245DEB">
        <w:t xml:space="preserve"> in the Monitoring Concepts table.</w:t>
      </w:r>
    </w:p>
    <w:p w14:paraId="5E7D074C" w14:textId="77777777" w:rsidR="00E571A4" w:rsidRPr="00245DEB" w:rsidRDefault="00E571A4" w:rsidP="00E571A4">
      <w:pPr>
        <w:jc w:val="both"/>
      </w:pPr>
      <w:r w:rsidRPr="00245DEB">
        <w:rPr>
          <w:b/>
          <w:bCs/>
        </w:rPr>
        <w:t>Sub-programme: Zooplankton species composition, abundance and biomass</w:t>
      </w:r>
      <w:r w:rsidRPr="00245DEB">
        <w:br/>
      </w:r>
      <w:hyperlink r:id="rId36" w:history="1">
        <w:r w:rsidRPr="00245DEB">
          <w:rPr>
            <w:rStyle w:val="Hyperlink"/>
            <w:b/>
            <w:bCs/>
          </w:rPr>
          <w:t>Monitoring Concepts table</w:t>
        </w:r>
      </w:hyperlink>
    </w:p>
    <w:p w14:paraId="7D8DD70E" w14:textId="77777777" w:rsidR="00E571A4" w:rsidRPr="00245DEB" w:rsidRDefault="00E571A4" w:rsidP="00E571A4">
      <w:pPr>
        <w:jc w:val="both"/>
      </w:pPr>
      <w:r w:rsidRPr="00245DEB">
        <w:t xml:space="preserve">Zooplankton monitoring stations </w:t>
      </w:r>
      <w:proofErr w:type="gramStart"/>
      <w:r w:rsidRPr="00245DEB">
        <w:t>are located in</w:t>
      </w:r>
      <w:proofErr w:type="gramEnd"/>
      <w:r w:rsidRPr="00245DEB">
        <w:t xml:space="preserve"> every Baltic Sea sub-basin. Most of the stations are offshore but there are also some coastal stations. </w:t>
      </w:r>
    </w:p>
    <w:p w14:paraId="63937EEB" w14:textId="1905A53D" w:rsidR="00E571A4" w:rsidRDefault="00E571A4" w:rsidP="00E571A4">
      <w:pPr>
        <w:jc w:val="both"/>
      </w:pPr>
      <w:r w:rsidRPr="00245DEB">
        <w:t xml:space="preserve">Time series of zooplankton used for </w:t>
      </w:r>
      <w:r>
        <w:t xml:space="preserve">setting thresholds value for </w:t>
      </w:r>
      <w:r w:rsidRPr="00245DEB">
        <w:t xml:space="preserve">mean size and total stock (MSTS) assessment </w:t>
      </w:r>
      <w:r>
        <w:t>are &gt; 30 years</w:t>
      </w:r>
      <w:r w:rsidRPr="00245DEB">
        <w:t xml:space="preserve">. Due to considerable variations in </w:t>
      </w:r>
      <w:r>
        <w:t xml:space="preserve">the </w:t>
      </w:r>
      <w:r w:rsidRPr="00245DEB">
        <w:t xml:space="preserve">sampling frequency between the monitoring </w:t>
      </w:r>
      <w:r w:rsidRPr="00245DEB">
        <w:lastRenderedPageBreak/>
        <w:t>programmes and datasets, the data that are currently recommended for use in the MSTS assessment are restricted to the summer period (June-September) as the most representative in the currently available datasets (due to sampling schedules in the national monitoring programmes). </w:t>
      </w:r>
    </w:p>
    <w:p w14:paraId="2C78F542" w14:textId="77777777" w:rsidR="00E571A4" w:rsidRPr="00333F64" w:rsidRDefault="00E571A4" w:rsidP="00E571A4">
      <w:pPr>
        <w:pStyle w:val="Heading4"/>
        <w:rPr>
          <w:sz w:val="20"/>
        </w:rPr>
      </w:pPr>
      <w:r w:rsidRPr="00510979">
        <w:t>Description of optimal monitoring</w:t>
      </w:r>
    </w:p>
    <w:p w14:paraId="3765B06E" w14:textId="77777777" w:rsidR="00E571A4" w:rsidRPr="00245DEB" w:rsidRDefault="00E571A4" w:rsidP="00E571A4">
      <w:pPr>
        <w:jc w:val="both"/>
        <w:rPr>
          <w:lang w:eastAsia="en-GB"/>
        </w:rPr>
      </w:pPr>
      <w:r>
        <w:rPr>
          <w:lang w:eastAsia="en-GB"/>
        </w:rPr>
        <w:t>In general, c</w:t>
      </w:r>
      <w:r w:rsidRPr="00245DEB">
        <w:rPr>
          <w:lang w:eastAsia="en-GB"/>
        </w:rPr>
        <w:t>urrent monitoring is considered sufficient, although effects of the sampling frequency on the indicator performance remain to be evaluated.</w:t>
      </w:r>
      <w:r>
        <w:rPr>
          <w:lang w:eastAsia="en-GB"/>
        </w:rPr>
        <w:t xml:space="preserve"> </w:t>
      </w:r>
      <w:r>
        <w:t xml:space="preserve">Evaluating the effect of sampling frequency on the indicator performance would be relevant for evaluating the confidence of the indicator. </w:t>
      </w:r>
      <w:r w:rsidRPr="00245DEB">
        <w:rPr>
          <w:lang w:eastAsia="en-GB"/>
        </w:rPr>
        <w:t xml:space="preserve"> </w:t>
      </w:r>
    </w:p>
    <w:p w14:paraId="532E426D" w14:textId="77777777" w:rsidR="00E571A4" w:rsidRPr="00245DEB" w:rsidRDefault="00E571A4" w:rsidP="00E571A4">
      <w:pPr>
        <w:jc w:val="both"/>
        <w:rPr>
          <w:lang w:eastAsia="en-GB"/>
        </w:rPr>
      </w:pPr>
      <w:r w:rsidRPr="00245DEB">
        <w:rPr>
          <w:lang w:eastAsia="en-GB"/>
        </w:rPr>
        <w:t xml:space="preserve">Different strategies are employed in the national monitoring programmes </w:t>
      </w:r>
      <w:proofErr w:type="gramStart"/>
      <w:r w:rsidRPr="00245DEB">
        <w:rPr>
          <w:lang w:eastAsia="en-GB"/>
        </w:rPr>
        <w:t>with regard to</w:t>
      </w:r>
      <w:proofErr w:type="gramEnd"/>
      <w:r w:rsidRPr="00245DEB">
        <w:rPr>
          <w:lang w:eastAsia="en-GB"/>
        </w:rPr>
        <w:t xml:space="preserve"> sampling frequency and spatial coverage. In future work, this should be addressed to provide recommendations for zooplankton monitoring </w:t>
      </w:r>
      <w:r>
        <w:rPr>
          <w:lang w:eastAsia="en-GB"/>
        </w:rPr>
        <w:t>in the Baltic Sea</w:t>
      </w:r>
      <w:r w:rsidRPr="00245DEB">
        <w:rPr>
          <w:lang w:eastAsia="en-GB"/>
        </w:rPr>
        <w:t>.​</w:t>
      </w:r>
    </w:p>
    <w:p w14:paraId="30B740F7" w14:textId="77777777" w:rsidR="00E571A4" w:rsidRDefault="00E571A4" w:rsidP="00E571A4">
      <w:pPr>
        <w:jc w:val="both"/>
      </w:pPr>
      <w:r>
        <w:t>If more resources are available, they should be used for development and implementation of methods for automated analysis and growth rate assessment that may complement standard analysis at the existing monitoring sites and provide specific information on zooplankton productivity.</w:t>
      </w:r>
    </w:p>
    <w:p w14:paraId="124C59BE" w14:textId="77777777" w:rsidR="00EE5693" w:rsidRPr="00CC5A38" w:rsidRDefault="00EE5693" w:rsidP="00EE5693"/>
    <w:p w14:paraId="161B7D4E" w14:textId="77777777" w:rsidR="00EE5693" w:rsidRPr="003E38B6" w:rsidRDefault="00EE5693" w:rsidP="00EE5693">
      <w:pPr>
        <w:pStyle w:val="Heading2"/>
        <w:rPr>
          <w:b/>
          <w:bCs/>
        </w:rPr>
      </w:pPr>
      <w:r>
        <w:rPr>
          <w:b/>
          <w:bCs/>
        </w:rPr>
        <w:t xml:space="preserve">10 </w:t>
      </w:r>
      <w:r w:rsidRPr="003E38B6">
        <w:rPr>
          <w:b/>
          <w:bCs/>
        </w:rPr>
        <w:t>Data</w:t>
      </w:r>
    </w:p>
    <w:p w14:paraId="37A2E46A" w14:textId="77777777" w:rsidR="00EE5693" w:rsidRPr="004F4282" w:rsidRDefault="00EE5693" w:rsidP="00EE5693">
      <w:r>
        <w:t>The data and resulting data products (</w:t>
      </w:r>
      <w:proofErr w:type="gramStart"/>
      <w:r>
        <w:t>e.g.</w:t>
      </w:r>
      <w:proofErr w:type="gramEnd"/>
      <w:r>
        <w:t xml:space="preserve"> tables, figures and maps) available on the indicator web page can be used freely given that it is used appropriately and the source is cited.</w:t>
      </w:r>
    </w:p>
    <w:p w14:paraId="1812683B" w14:textId="77777777" w:rsidR="00F8253A" w:rsidRPr="00245DEB" w:rsidRDefault="00270198" w:rsidP="00F8253A">
      <w:pPr>
        <w:jc w:val="both"/>
      </w:pPr>
      <w:hyperlink r:id="rId37" w:anchor="/metadata/70380178-28fd-4b10-abf7-fb2c07707917" w:history="1">
        <w:r w:rsidR="00F8253A" w:rsidRPr="00944EF4">
          <w:rPr>
            <w:rStyle w:val="Hyperlink"/>
          </w:rPr>
          <w:t>Result: Zooplankton mean size and total stock</w:t>
        </w:r>
      </w:hyperlink>
    </w:p>
    <w:p w14:paraId="15356D96" w14:textId="77777777" w:rsidR="00F8253A" w:rsidRPr="00245DEB" w:rsidRDefault="00270198" w:rsidP="00F8253A">
      <w:pPr>
        <w:jc w:val="both"/>
      </w:pPr>
      <w:hyperlink r:id="rId38" w:anchor="/metadata/2fda6dbc-acc1-4de9-86a9-366de22a349a" w:history="1">
        <w:r w:rsidR="00F8253A">
          <w:rPr>
            <w:rStyle w:val="Hyperlink"/>
          </w:rPr>
          <w:t>Data</w:t>
        </w:r>
        <w:r w:rsidR="00F8253A" w:rsidRPr="00944EF4">
          <w:rPr>
            <w:rStyle w:val="Hyperlink"/>
          </w:rPr>
          <w:t>: Zooplankton mean size and total stock</w:t>
        </w:r>
      </w:hyperlink>
    </w:p>
    <w:p w14:paraId="3DB9D847" w14:textId="77777777" w:rsidR="00F8253A" w:rsidRDefault="00F8253A" w:rsidP="00F8253A">
      <w:pPr>
        <w:jc w:val="both"/>
      </w:pPr>
    </w:p>
    <w:p w14:paraId="1DAAEBE5" w14:textId="77777777" w:rsidR="00F8253A" w:rsidRDefault="00F8253A" w:rsidP="00F8253A">
      <w:pPr>
        <w:jc w:val="both"/>
      </w:pPr>
      <w:r w:rsidRPr="00245DEB">
        <w:t xml:space="preserve">The data are provided by national monitoring programmes with HELCOM COMBINE parameters and methods. The indicator is based on routine data obtained within current monitoring schemes in the Baltic </w:t>
      </w:r>
      <w:proofErr w:type="gramStart"/>
      <w:r w:rsidRPr="00245DEB">
        <w:t>Sea, and</w:t>
      </w:r>
      <w:proofErr w:type="gramEnd"/>
      <w:r w:rsidRPr="00245DEB">
        <w:t xml:space="preserve"> is applicable in all areas where the programme is implemented. All HELCOM Contracting Parties carry out relevant monitoring.​</w:t>
      </w:r>
    </w:p>
    <w:p w14:paraId="41286A56" w14:textId="77777777" w:rsidR="00F8253A" w:rsidRDefault="00F8253A" w:rsidP="00F8253A">
      <w:pPr>
        <w:jc w:val="both"/>
      </w:pPr>
    </w:p>
    <w:p w14:paraId="46843D48" w14:textId="77777777" w:rsidR="00F8253A" w:rsidRDefault="00F8253A" w:rsidP="00F8253A">
      <w:pPr>
        <w:jc w:val="both"/>
      </w:pPr>
    </w:p>
    <w:p w14:paraId="5A2FDD67" w14:textId="77777777" w:rsidR="00F8253A" w:rsidRDefault="00F8253A" w:rsidP="00F8253A">
      <w:pPr>
        <w:jc w:val="both"/>
      </w:pPr>
    </w:p>
    <w:p w14:paraId="794DA7FC" w14:textId="77777777" w:rsidR="00F8253A" w:rsidRDefault="00F8253A" w:rsidP="00F8253A">
      <w:pPr>
        <w:jc w:val="both"/>
      </w:pPr>
    </w:p>
    <w:p w14:paraId="33325A25" w14:textId="77777777" w:rsidR="00F8253A" w:rsidRDefault="00F8253A" w:rsidP="00F8253A">
      <w:pPr>
        <w:jc w:val="both"/>
      </w:pPr>
    </w:p>
    <w:p w14:paraId="2DB910FD" w14:textId="77777777" w:rsidR="00F8253A" w:rsidRDefault="00F8253A" w:rsidP="00F8253A">
      <w:pPr>
        <w:jc w:val="both"/>
      </w:pPr>
    </w:p>
    <w:p w14:paraId="2FCD81B1" w14:textId="77777777" w:rsidR="00F8253A" w:rsidRDefault="00F8253A" w:rsidP="00F8253A">
      <w:pPr>
        <w:jc w:val="both"/>
      </w:pPr>
    </w:p>
    <w:p w14:paraId="79F53D96" w14:textId="77777777" w:rsidR="00F8253A" w:rsidRDefault="00F8253A" w:rsidP="00F8253A">
      <w:pPr>
        <w:jc w:val="both"/>
      </w:pPr>
    </w:p>
    <w:p w14:paraId="50489EF9" w14:textId="77777777" w:rsidR="00F8253A" w:rsidRDefault="00F8253A" w:rsidP="00F8253A">
      <w:pPr>
        <w:jc w:val="both"/>
      </w:pPr>
    </w:p>
    <w:p w14:paraId="0D079D7D" w14:textId="77777777" w:rsidR="00F8253A" w:rsidRDefault="00F8253A" w:rsidP="00F8253A">
      <w:pPr>
        <w:jc w:val="both"/>
      </w:pPr>
    </w:p>
    <w:p w14:paraId="78316E84" w14:textId="77777777" w:rsidR="00F8253A" w:rsidRDefault="00F8253A" w:rsidP="00F8253A">
      <w:pPr>
        <w:jc w:val="both"/>
      </w:pPr>
    </w:p>
    <w:p w14:paraId="347E317A" w14:textId="77777777" w:rsidR="00F8253A" w:rsidRDefault="00F8253A" w:rsidP="00F8253A">
      <w:pPr>
        <w:jc w:val="both"/>
      </w:pPr>
    </w:p>
    <w:p w14:paraId="683CE38B" w14:textId="77777777" w:rsidR="00F8253A" w:rsidRDefault="00F8253A" w:rsidP="00F8253A">
      <w:pPr>
        <w:jc w:val="both"/>
      </w:pPr>
    </w:p>
    <w:p w14:paraId="02F23D9E" w14:textId="77777777" w:rsidR="00F8253A" w:rsidRPr="00CC06FE" w:rsidRDefault="00F8253A" w:rsidP="00F8253A">
      <w:pPr>
        <w:spacing w:line="240" w:lineRule="auto"/>
        <w:jc w:val="both"/>
        <w:rPr>
          <w:sz w:val="18"/>
          <w:szCs w:val="18"/>
        </w:rPr>
      </w:pPr>
      <w:r w:rsidRPr="00CC06FE">
        <w:rPr>
          <w:b/>
          <w:sz w:val="18"/>
          <w:szCs w:val="18"/>
        </w:rPr>
        <w:t>Data table 1.</w:t>
      </w:r>
      <w:r w:rsidRPr="00CC06FE">
        <w:rPr>
          <w:sz w:val="18"/>
          <w:szCs w:val="18"/>
        </w:rPr>
        <w:t xml:space="preserve"> Overview of the datasets used for MSTS evaluation for the period 2011-2016; deviations in the sampling methods from the HELCOM COMBINE guidelines are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096"/>
        <w:gridCol w:w="1275"/>
        <w:gridCol w:w="1276"/>
        <w:gridCol w:w="992"/>
        <w:gridCol w:w="1326"/>
        <w:gridCol w:w="1226"/>
        <w:gridCol w:w="1411"/>
      </w:tblGrid>
      <w:tr w:rsidR="00F8253A" w:rsidRPr="00245DEB" w14:paraId="2380A556" w14:textId="77777777" w:rsidTr="004760DB">
        <w:tc>
          <w:tcPr>
            <w:tcW w:w="1026" w:type="dxa"/>
            <w:shd w:val="clear" w:color="auto" w:fill="385623" w:themeFill="accent6" w:themeFillShade="80"/>
          </w:tcPr>
          <w:p w14:paraId="22327C04"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Data set code</w:t>
            </w:r>
          </w:p>
        </w:tc>
        <w:tc>
          <w:tcPr>
            <w:tcW w:w="1096" w:type="dxa"/>
            <w:shd w:val="clear" w:color="auto" w:fill="385623" w:themeFill="accent6" w:themeFillShade="80"/>
          </w:tcPr>
          <w:p w14:paraId="05CC5FFA"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Area</w:t>
            </w:r>
          </w:p>
        </w:tc>
        <w:tc>
          <w:tcPr>
            <w:tcW w:w="1275" w:type="dxa"/>
            <w:shd w:val="clear" w:color="auto" w:fill="385623" w:themeFill="accent6" w:themeFillShade="80"/>
          </w:tcPr>
          <w:p w14:paraId="0C8ABEFC"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Monitoring station(s)</w:t>
            </w:r>
          </w:p>
        </w:tc>
        <w:tc>
          <w:tcPr>
            <w:tcW w:w="1276" w:type="dxa"/>
            <w:shd w:val="clear" w:color="auto" w:fill="385623" w:themeFill="accent6" w:themeFillShade="80"/>
          </w:tcPr>
          <w:p w14:paraId="41CD6FC3"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Geographic coordinates</w:t>
            </w:r>
          </w:p>
        </w:tc>
        <w:tc>
          <w:tcPr>
            <w:tcW w:w="992" w:type="dxa"/>
            <w:shd w:val="clear" w:color="auto" w:fill="385623" w:themeFill="accent6" w:themeFillShade="80"/>
          </w:tcPr>
          <w:p w14:paraId="014557BF"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Max. sampling depth (m)</w:t>
            </w:r>
          </w:p>
        </w:tc>
        <w:tc>
          <w:tcPr>
            <w:tcW w:w="1326" w:type="dxa"/>
            <w:shd w:val="clear" w:color="auto" w:fill="385623" w:themeFill="accent6" w:themeFillShade="80"/>
          </w:tcPr>
          <w:p w14:paraId="5C43EDF0"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Time period (gaps)</w:t>
            </w:r>
          </w:p>
        </w:tc>
        <w:tc>
          <w:tcPr>
            <w:tcW w:w="1226" w:type="dxa"/>
            <w:shd w:val="clear" w:color="auto" w:fill="385623" w:themeFill="accent6" w:themeFillShade="80"/>
          </w:tcPr>
          <w:p w14:paraId="350BE8D4"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 xml:space="preserve">Sampling frequency </w:t>
            </w:r>
            <w:r w:rsidRPr="003272AC">
              <w:rPr>
                <w:color w:val="FFFFFF" w:themeColor="background1"/>
                <w:sz w:val="18"/>
                <w:szCs w:val="18"/>
                <w:vertAlign w:val="superscript"/>
                <w:lang w:val="en-US"/>
              </w:rPr>
              <w:t>a</w:t>
            </w:r>
          </w:p>
        </w:tc>
        <w:tc>
          <w:tcPr>
            <w:tcW w:w="1411" w:type="dxa"/>
            <w:shd w:val="clear" w:color="auto" w:fill="385623" w:themeFill="accent6" w:themeFillShade="80"/>
          </w:tcPr>
          <w:p w14:paraId="24EFEDC0" w14:textId="77777777" w:rsidR="00F8253A" w:rsidRPr="003272AC" w:rsidRDefault="00F8253A" w:rsidP="004760DB">
            <w:pPr>
              <w:spacing w:after="0" w:line="240" w:lineRule="auto"/>
              <w:rPr>
                <w:b/>
                <w:color w:val="FFFFFF" w:themeColor="background1"/>
                <w:sz w:val="18"/>
                <w:szCs w:val="18"/>
                <w:lang w:val="en-US"/>
              </w:rPr>
            </w:pPr>
            <w:r w:rsidRPr="003272AC">
              <w:rPr>
                <w:b/>
                <w:color w:val="FFFFFF" w:themeColor="background1"/>
                <w:sz w:val="18"/>
                <w:szCs w:val="18"/>
                <w:lang w:val="en-US"/>
              </w:rPr>
              <w:t>Deviations in sampling methods from HELCOM guidelines</w:t>
            </w:r>
          </w:p>
        </w:tc>
      </w:tr>
      <w:tr w:rsidR="00F8253A" w:rsidRPr="00245DEB" w14:paraId="6942C73F" w14:textId="77777777" w:rsidTr="004760DB">
        <w:tc>
          <w:tcPr>
            <w:tcW w:w="1026" w:type="dxa"/>
          </w:tcPr>
          <w:p w14:paraId="19538BC4" w14:textId="77777777" w:rsidR="00F8253A" w:rsidRPr="003272AC" w:rsidRDefault="00F8253A" w:rsidP="004760DB">
            <w:pPr>
              <w:spacing w:after="0" w:line="240" w:lineRule="auto"/>
              <w:rPr>
                <w:b/>
                <w:sz w:val="18"/>
                <w:szCs w:val="18"/>
                <w:lang w:val="en-US"/>
              </w:rPr>
            </w:pPr>
            <w:r w:rsidRPr="003272AC">
              <w:rPr>
                <w:b/>
                <w:sz w:val="18"/>
                <w:szCs w:val="18"/>
                <w:lang w:val="en-US"/>
              </w:rPr>
              <w:t>ASKÖ</w:t>
            </w:r>
          </w:p>
        </w:tc>
        <w:tc>
          <w:tcPr>
            <w:tcW w:w="1096" w:type="dxa"/>
          </w:tcPr>
          <w:p w14:paraId="3525A888" w14:textId="77777777" w:rsidR="00F8253A" w:rsidRPr="00CC06FE" w:rsidRDefault="00F8253A" w:rsidP="004760DB">
            <w:pPr>
              <w:spacing w:after="0" w:line="240" w:lineRule="auto"/>
              <w:rPr>
                <w:sz w:val="18"/>
                <w:szCs w:val="18"/>
                <w:lang w:val="en-US"/>
              </w:rPr>
            </w:pPr>
            <w:r w:rsidRPr="00CC06FE">
              <w:rPr>
                <w:sz w:val="18"/>
                <w:szCs w:val="18"/>
                <w:lang w:val="en-US"/>
              </w:rPr>
              <w:t>Western Gotland Basin</w:t>
            </w:r>
          </w:p>
        </w:tc>
        <w:tc>
          <w:tcPr>
            <w:tcW w:w="1275" w:type="dxa"/>
            <w:vAlign w:val="center"/>
          </w:tcPr>
          <w:p w14:paraId="00BF4A71" w14:textId="77777777" w:rsidR="00F8253A" w:rsidRPr="00CC06FE" w:rsidRDefault="00F8253A" w:rsidP="004760DB">
            <w:pPr>
              <w:spacing w:after="0" w:line="240" w:lineRule="auto"/>
              <w:rPr>
                <w:sz w:val="18"/>
                <w:szCs w:val="18"/>
                <w:lang w:val="en-US"/>
              </w:rPr>
            </w:pPr>
            <w:r w:rsidRPr="00CC06FE">
              <w:rPr>
                <w:sz w:val="18"/>
                <w:szCs w:val="18"/>
                <w:lang w:val="en-US"/>
              </w:rPr>
              <w:t>B1</w:t>
            </w:r>
          </w:p>
        </w:tc>
        <w:tc>
          <w:tcPr>
            <w:tcW w:w="1276" w:type="dxa"/>
          </w:tcPr>
          <w:p w14:paraId="45978D25" w14:textId="77777777" w:rsidR="00F8253A" w:rsidRPr="00CC06FE" w:rsidRDefault="00F8253A" w:rsidP="004760DB">
            <w:pPr>
              <w:spacing w:after="0" w:line="240" w:lineRule="auto"/>
              <w:rPr>
                <w:sz w:val="18"/>
                <w:szCs w:val="18"/>
                <w:lang w:val="en-US"/>
              </w:rPr>
            </w:pPr>
            <w:r w:rsidRPr="00CC06FE">
              <w:rPr>
                <w:sz w:val="18"/>
                <w:szCs w:val="18"/>
                <w:lang w:val="en-US"/>
              </w:rPr>
              <w:t>N 58° 48' 19, E 17° 37' 52</w:t>
            </w:r>
          </w:p>
        </w:tc>
        <w:tc>
          <w:tcPr>
            <w:tcW w:w="992" w:type="dxa"/>
          </w:tcPr>
          <w:p w14:paraId="620E91D7" w14:textId="77777777" w:rsidR="00F8253A" w:rsidRPr="00CC06FE" w:rsidRDefault="00F8253A" w:rsidP="004760DB">
            <w:pPr>
              <w:spacing w:after="0" w:line="240" w:lineRule="auto"/>
              <w:rPr>
                <w:sz w:val="18"/>
                <w:szCs w:val="18"/>
                <w:lang w:val="en-US"/>
              </w:rPr>
            </w:pPr>
            <w:r w:rsidRPr="00CC06FE">
              <w:rPr>
                <w:sz w:val="18"/>
                <w:szCs w:val="18"/>
                <w:lang w:val="en-US"/>
              </w:rPr>
              <w:t>40 m</w:t>
            </w:r>
          </w:p>
        </w:tc>
        <w:tc>
          <w:tcPr>
            <w:tcW w:w="1326" w:type="dxa"/>
          </w:tcPr>
          <w:p w14:paraId="63FDE2C2" w14:textId="77777777" w:rsidR="00F8253A" w:rsidRPr="00CC06FE" w:rsidRDefault="00F8253A" w:rsidP="004760DB">
            <w:pPr>
              <w:spacing w:after="0" w:line="240" w:lineRule="auto"/>
              <w:rPr>
                <w:sz w:val="18"/>
                <w:szCs w:val="18"/>
                <w:lang w:val="en-US"/>
              </w:rPr>
            </w:pPr>
            <w:r w:rsidRPr="00CC06FE">
              <w:rPr>
                <w:sz w:val="18"/>
                <w:szCs w:val="18"/>
                <w:lang w:val="en-US"/>
              </w:rPr>
              <w:t>1976-2010</w:t>
            </w:r>
            <w:r w:rsidRPr="00CC06FE">
              <w:rPr>
                <w:sz w:val="18"/>
                <w:szCs w:val="18"/>
                <w:lang w:val="en-US"/>
              </w:rPr>
              <w:br/>
              <w:t>(1990, 1993)</w:t>
            </w:r>
          </w:p>
        </w:tc>
        <w:tc>
          <w:tcPr>
            <w:tcW w:w="1226" w:type="dxa"/>
          </w:tcPr>
          <w:p w14:paraId="1DF11DC5" w14:textId="77777777" w:rsidR="00F8253A" w:rsidRPr="00CC06FE" w:rsidRDefault="00F8253A" w:rsidP="004760DB">
            <w:pPr>
              <w:spacing w:after="0" w:line="240" w:lineRule="auto"/>
              <w:rPr>
                <w:sz w:val="18"/>
                <w:szCs w:val="18"/>
                <w:lang w:val="en-US"/>
              </w:rPr>
            </w:pPr>
            <w:r w:rsidRPr="00CC06FE">
              <w:rPr>
                <w:sz w:val="18"/>
                <w:szCs w:val="18"/>
                <w:lang w:val="en-US"/>
              </w:rPr>
              <w:t>8-10</w:t>
            </w:r>
          </w:p>
        </w:tc>
        <w:tc>
          <w:tcPr>
            <w:tcW w:w="1411" w:type="dxa"/>
          </w:tcPr>
          <w:p w14:paraId="460FDA9E" w14:textId="77777777" w:rsidR="00F8253A" w:rsidRPr="00CC06FE" w:rsidRDefault="00F8253A" w:rsidP="004760DB">
            <w:pPr>
              <w:spacing w:after="0" w:line="240" w:lineRule="auto"/>
              <w:rPr>
                <w:sz w:val="18"/>
                <w:szCs w:val="18"/>
                <w:lang w:val="en-US"/>
              </w:rPr>
            </w:pPr>
            <w:r w:rsidRPr="00CC06FE">
              <w:rPr>
                <w:sz w:val="18"/>
                <w:szCs w:val="18"/>
                <w:lang w:val="en-US"/>
              </w:rPr>
              <w:t xml:space="preserve">Water </w:t>
            </w:r>
            <w:proofErr w:type="spellStart"/>
            <w:r w:rsidRPr="00CC06FE">
              <w:rPr>
                <w:sz w:val="18"/>
                <w:szCs w:val="18"/>
                <w:lang w:val="en-US"/>
              </w:rPr>
              <w:t>bottle</w:t>
            </w:r>
            <w:r w:rsidRPr="00CC06FE">
              <w:rPr>
                <w:sz w:val="18"/>
                <w:szCs w:val="18"/>
                <w:vertAlign w:val="superscript"/>
                <w:lang w:val="en-US"/>
              </w:rPr>
              <w:t>b</w:t>
            </w:r>
            <w:proofErr w:type="spellEnd"/>
            <w:r w:rsidRPr="00CC06FE">
              <w:rPr>
                <w:sz w:val="18"/>
                <w:szCs w:val="18"/>
                <w:lang w:val="en-US"/>
              </w:rPr>
              <w:t xml:space="preserve"> (1983-1988), otherwiseWP2, 90-µm mesh </w:t>
            </w:r>
            <w:proofErr w:type="spellStart"/>
            <w:r w:rsidRPr="00CC06FE">
              <w:rPr>
                <w:sz w:val="18"/>
                <w:szCs w:val="18"/>
                <w:lang w:val="en-US"/>
              </w:rPr>
              <w:t>size</w:t>
            </w:r>
            <w:r w:rsidRPr="00CC06FE">
              <w:rPr>
                <w:sz w:val="18"/>
                <w:szCs w:val="18"/>
                <w:vertAlign w:val="superscript"/>
                <w:lang w:val="en-US"/>
              </w:rPr>
              <w:t>c</w:t>
            </w:r>
            <w:proofErr w:type="spellEnd"/>
          </w:p>
        </w:tc>
      </w:tr>
      <w:tr w:rsidR="00F8253A" w:rsidRPr="00245DEB" w14:paraId="68DE0B19" w14:textId="77777777" w:rsidTr="004760DB">
        <w:tc>
          <w:tcPr>
            <w:tcW w:w="1026" w:type="dxa"/>
          </w:tcPr>
          <w:p w14:paraId="41E2B2A6" w14:textId="77777777" w:rsidR="00F8253A" w:rsidRPr="003272AC" w:rsidRDefault="00F8253A" w:rsidP="004760DB">
            <w:pPr>
              <w:spacing w:after="0" w:line="240" w:lineRule="auto"/>
              <w:rPr>
                <w:b/>
                <w:sz w:val="18"/>
                <w:szCs w:val="18"/>
                <w:lang w:val="en-US"/>
              </w:rPr>
            </w:pPr>
            <w:proofErr w:type="spellStart"/>
            <w:r w:rsidRPr="003272AC">
              <w:rPr>
                <w:b/>
                <w:sz w:val="18"/>
                <w:szCs w:val="18"/>
                <w:lang w:val="en-US"/>
              </w:rPr>
              <w:t>Landsort</w:t>
            </w:r>
            <w:proofErr w:type="spellEnd"/>
          </w:p>
        </w:tc>
        <w:tc>
          <w:tcPr>
            <w:tcW w:w="1096" w:type="dxa"/>
          </w:tcPr>
          <w:p w14:paraId="30EC6053" w14:textId="77777777" w:rsidR="00F8253A" w:rsidRPr="00CC06FE" w:rsidRDefault="00F8253A" w:rsidP="004760DB">
            <w:pPr>
              <w:spacing w:after="0" w:line="240" w:lineRule="auto"/>
              <w:rPr>
                <w:sz w:val="18"/>
                <w:szCs w:val="18"/>
                <w:lang w:val="en-US"/>
              </w:rPr>
            </w:pPr>
            <w:r w:rsidRPr="00CC06FE">
              <w:rPr>
                <w:sz w:val="18"/>
                <w:szCs w:val="18"/>
                <w:lang w:val="en-US"/>
              </w:rPr>
              <w:t>Western Gotland Basin</w:t>
            </w:r>
          </w:p>
        </w:tc>
        <w:tc>
          <w:tcPr>
            <w:tcW w:w="1275" w:type="dxa"/>
            <w:vAlign w:val="center"/>
          </w:tcPr>
          <w:p w14:paraId="773817B5" w14:textId="77777777" w:rsidR="00F8253A" w:rsidRPr="00CC06FE" w:rsidRDefault="00F8253A" w:rsidP="004760DB">
            <w:pPr>
              <w:spacing w:after="0" w:line="240" w:lineRule="auto"/>
              <w:rPr>
                <w:sz w:val="18"/>
                <w:szCs w:val="18"/>
                <w:lang w:val="en-US"/>
              </w:rPr>
            </w:pPr>
          </w:p>
        </w:tc>
        <w:tc>
          <w:tcPr>
            <w:tcW w:w="1276" w:type="dxa"/>
          </w:tcPr>
          <w:p w14:paraId="3DF26680" w14:textId="77777777" w:rsidR="00F8253A" w:rsidRPr="00CC06FE" w:rsidRDefault="00F8253A" w:rsidP="004760DB">
            <w:pPr>
              <w:spacing w:after="0" w:line="240" w:lineRule="auto"/>
              <w:rPr>
                <w:sz w:val="18"/>
                <w:szCs w:val="18"/>
                <w:lang w:val="en-US"/>
              </w:rPr>
            </w:pPr>
          </w:p>
        </w:tc>
        <w:tc>
          <w:tcPr>
            <w:tcW w:w="992" w:type="dxa"/>
          </w:tcPr>
          <w:p w14:paraId="17531E22" w14:textId="77777777" w:rsidR="00F8253A" w:rsidRPr="00CC06FE" w:rsidRDefault="00F8253A" w:rsidP="004760DB">
            <w:pPr>
              <w:spacing w:after="0" w:line="240" w:lineRule="auto"/>
              <w:rPr>
                <w:sz w:val="18"/>
                <w:szCs w:val="18"/>
                <w:lang w:val="en-US"/>
              </w:rPr>
            </w:pPr>
          </w:p>
        </w:tc>
        <w:tc>
          <w:tcPr>
            <w:tcW w:w="1326" w:type="dxa"/>
          </w:tcPr>
          <w:p w14:paraId="6AB7CBD3" w14:textId="77777777" w:rsidR="00F8253A" w:rsidRPr="00CC06FE" w:rsidRDefault="00F8253A" w:rsidP="004760DB">
            <w:pPr>
              <w:spacing w:after="0" w:line="240" w:lineRule="auto"/>
              <w:rPr>
                <w:sz w:val="18"/>
                <w:szCs w:val="18"/>
                <w:lang w:val="en-US"/>
              </w:rPr>
            </w:pPr>
          </w:p>
        </w:tc>
        <w:tc>
          <w:tcPr>
            <w:tcW w:w="1226" w:type="dxa"/>
          </w:tcPr>
          <w:p w14:paraId="281356D0" w14:textId="77777777" w:rsidR="00F8253A" w:rsidRPr="00CC06FE" w:rsidRDefault="00F8253A" w:rsidP="004760DB">
            <w:pPr>
              <w:spacing w:after="0" w:line="240" w:lineRule="auto"/>
              <w:rPr>
                <w:sz w:val="18"/>
                <w:szCs w:val="18"/>
                <w:lang w:val="en-US"/>
              </w:rPr>
            </w:pPr>
            <w:r w:rsidRPr="00CC06FE">
              <w:rPr>
                <w:sz w:val="18"/>
                <w:szCs w:val="18"/>
                <w:lang w:val="en-US"/>
              </w:rPr>
              <w:t>2-10</w:t>
            </w:r>
          </w:p>
        </w:tc>
        <w:tc>
          <w:tcPr>
            <w:tcW w:w="1411" w:type="dxa"/>
          </w:tcPr>
          <w:p w14:paraId="08F63864" w14:textId="77777777" w:rsidR="00F8253A" w:rsidRPr="00CC06FE" w:rsidRDefault="00F8253A" w:rsidP="004760DB">
            <w:pPr>
              <w:spacing w:after="0" w:line="240" w:lineRule="auto"/>
              <w:rPr>
                <w:sz w:val="18"/>
                <w:szCs w:val="18"/>
                <w:lang w:val="en-US"/>
              </w:rPr>
            </w:pPr>
            <w:r w:rsidRPr="00CC06FE">
              <w:rPr>
                <w:sz w:val="18"/>
                <w:szCs w:val="18"/>
                <w:lang w:val="en-US"/>
              </w:rPr>
              <w:t xml:space="preserve">WP2, 90-µm mesh </w:t>
            </w:r>
            <w:proofErr w:type="spellStart"/>
            <w:r w:rsidRPr="00CC06FE">
              <w:rPr>
                <w:sz w:val="18"/>
                <w:szCs w:val="18"/>
                <w:lang w:val="en-US"/>
              </w:rPr>
              <w:t>size</w:t>
            </w:r>
            <w:r w:rsidRPr="00CC06FE">
              <w:rPr>
                <w:sz w:val="18"/>
                <w:szCs w:val="18"/>
                <w:vertAlign w:val="superscript"/>
                <w:lang w:val="en-US"/>
              </w:rPr>
              <w:t>c</w:t>
            </w:r>
            <w:proofErr w:type="spellEnd"/>
          </w:p>
        </w:tc>
      </w:tr>
      <w:tr w:rsidR="00F8253A" w:rsidRPr="00245DEB" w14:paraId="67E78833" w14:textId="77777777" w:rsidTr="004760DB">
        <w:tc>
          <w:tcPr>
            <w:tcW w:w="1026" w:type="dxa"/>
            <w:vMerge w:val="restart"/>
          </w:tcPr>
          <w:p w14:paraId="295CB5D2" w14:textId="77777777" w:rsidR="00F8253A" w:rsidRPr="003272AC" w:rsidRDefault="00F8253A" w:rsidP="004760DB">
            <w:pPr>
              <w:spacing w:after="0" w:line="240" w:lineRule="auto"/>
              <w:rPr>
                <w:b/>
                <w:sz w:val="18"/>
                <w:szCs w:val="18"/>
                <w:lang w:val="en-US"/>
              </w:rPr>
            </w:pPr>
            <w:proofErr w:type="spellStart"/>
            <w:r w:rsidRPr="003272AC">
              <w:rPr>
                <w:b/>
                <w:sz w:val="18"/>
                <w:szCs w:val="18"/>
                <w:lang w:val="en-US"/>
              </w:rPr>
              <w:t>GoFFI</w:t>
            </w:r>
            <w:proofErr w:type="spellEnd"/>
          </w:p>
        </w:tc>
        <w:tc>
          <w:tcPr>
            <w:tcW w:w="1096" w:type="dxa"/>
            <w:vMerge w:val="restart"/>
          </w:tcPr>
          <w:p w14:paraId="64B7F6CE" w14:textId="77777777" w:rsidR="00F8253A" w:rsidRPr="00CC06FE" w:rsidRDefault="00F8253A" w:rsidP="004760DB">
            <w:pPr>
              <w:spacing w:after="0" w:line="240" w:lineRule="auto"/>
              <w:rPr>
                <w:sz w:val="18"/>
                <w:szCs w:val="18"/>
                <w:lang w:val="en-US"/>
              </w:rPr>
            </w:pPr>
            <w:r w:rsidRPr="00CC06FE">
              <w:rPr>
                <w:sz w:val="18"/>
                <w:szCs w:val="18"/>
                <w:lang w:val="en-US"/>
              </w:rPr>
              <w:t>Gulf of Finland</w:t>
            </w:r>
          </w:p>
        </w:tc>
        <w:tc>
          <w:tcPr>
            <w:tcW w:w="1275" w:type="dxa"/>
            <w:vAlign w:val="center"/>
          </w:tcPr>
          <w:p w14:paraId="00841B8D" w14:textId="77777777" w:rsidR="00F8253A" w:rsidRPr="00CC06FE" w:rsidRDefault="00F8253A" w:rsidP="004760DB">
            <w:pPr>
              <w:spacing w:after="0" w:line="240" w:lineRule="auto"/>
              <w:rPr>
                <w:sz w:val="18"/>
                <w:szCs w:val="18"/>
              </w:rPr>
            </w:pPr>
            <w:r w:rsidRPr="00CC06FE">
              <w:rPr>
                <w:sz w:val="18"/>
                <w:szCs w:val="18"/>
              </w:rPr>
              <w:t>LL7</w:t>
            </w:r>
          </w:p>
        </w:tc>
        <w:tc>
          <w:tcPr>
            <w:tcW w:w="1276" w:type="dxa"/>
          </w:tcPr>
          <w:p w14:paraId="6721941C" w14:textId="77777777" w:rsidR="00F8253A" w:rsidRPr="00CC06FE" w:rsidRDefault="00F8253A" w:rsidP="004760DB">
            <w:pPr>
              <w:spacing w:after="0" w:line="240" w:lineRule="auto"/>
              <w:rPr>
                <w:sz w:val="18"/>
                <w:szCs w:val="18"/>
                <w:lang w:val="en-US"/>
              </w:rPr>
            </w:pPr>
            <w:r w:rsidRPr="00CC06FE">
              <w:rPr>
                <w:sz w:val="18"/>
                <w:szCs w:val="18"/>
                <w:lang w:val="en-US"/>
              </w:rPr>
              <w:t xml:space="preserve">N 59.5101, </w:t>
            </w:r>
            <w:r w:rsidRPr="00CC06FE">
              <w:rPr>
                <w:sz w:val="18"/>
                <w:szCs w:val="18"/>
                <w:lang w:val="en-US"/>
              </w:rPr>
              <w:br/>
              <w:t>E 24.4981</w:t>
            </w:r>
          </w:p>
        </w:tc>
        <w:tc>
          <w:tcPr>
            <w:tcW w:w="992" w:type="dxa"/>
          </w:tcPr>
          <w:p w14:paraId="0E3BF69A" w14:textId="77777777" w:rsidR="00F8253A" w:rsidRPr="00CC06FE" w:rsidRDefault="00F8253A" w:rsidP="004760DB">
            <w:pPr>
              <w:spacing w:after="0" w:line="240" w:lineRule="auto"/>
              <w:rPr>
                <w:sz w:val="18"/>
                <w:szCs w:val="18"/>
                <w:lang w:val="en-US"/>
              </w:rPr>
            </w:pPr>
            <w:r w:rsidRPr="00CC06FE">
              <w:rPr>
                <w:sz w:val="18"/>
                <w:szCs w:val="18"/>
                <w:lang w:val="en-US"/>
              </w:rPr>
              <w:t>95 m</w:t>
            </w:r>
          </w:p>
        </w:tc>
        <w:tc>
          <w:tcPr>
            <w:tcW w:w="1326" w:type="dxa"/>
          </w:tcPr>
          <w:p w14:paraId="2D703DA0" w14:textId="77777777" w:rsidR="00F8253A" w:rsidRPr="00CC06FE" w:rsidRDefault="00F8253A" w:rsidP="004760DB">
            <w:pPr>
              <w:spacing w:after="0" w:line="240" w:lineRule="auto"/>
              <w:rPr>
                <w:sz w:val="18"/>
                <w:szCs w:val="18"/>
                <w:lang w:val="en-US"/>
              </w:rPr>
            </w:pPr>
            <w:r w:rsidRPr="00CC06FE">
              <w:rPr>
                <w:sz w:val="18"/>
                <w:szCs w:val="18"/>
                <w:lang w:val="en-US"/>
              </w:rPr>
              <w:t xml:space="preserve">1979-2010 </w:t>
            </w:r>
            <w:r w:rsidRPr="00CC06FE">
              <w:rPr>
                <w:sz w:val="18"/>
                <w:szCs w:val="18"/>
                <w:lang w:val="en-US"/>
              </w:rPr>
              <w:br/>
              <w:t>(1999, 2009)</w:t>
            </w:r>
          </w:p>
        </w:tc>
        <w:tc>
          <w:tcPr>
            <w:tcW w:w="1226" w:type="dxa"/>
            <w:vMerge w:val="restart"/>
          </w:tcPr>
          <w:p w14:paraId="45F8E822" w14:textId="77777777" w:rsidR="00F8253A" w:rsidRPr="00CC06FE" w:rsidRDefault="00F8253A" w:rsidP="004760DB">
            <w:pPr>
              <w:spacing w:after="0" w:line="240" w:lineRule="auto"/>
              <w:rPr>
                <w:sz w:val="18"/>
                <w:szCs w:val="18"/>
                <w:lang w:val="en-US"/>
              </w:rPr>
            </w:pPr>
            <w:r w:rsidRPr="00CC06FE">
              <w:rPr>
                <w:sz w:val="18"/>
                <w:szCs w:val="18"/>
                <w:lang w:val="en-US"/>
              </w:rPr>
              <w:t>1</w:t>
            </w:r>
            <w:r w:rsidRPr="00CC06FE">
              <w:rPr>
                <w:sz w:val="18"/>
                <w:szCs w:val="18"/>
                <w:vertAlign w:val="superscript"/>
                <w:lang w:val="en-US"/>
              </w:rPr>
              <w:t>d</w:t>
            </w:r>
          </w:p>
        </w:tc>
        <w:tc>
          <w:tcPr>
            <w:tcW w:w="1411" w:type="dxa"/>
            <w:vMerge w:val="restart"/>
          </w:tcPr>
          <w:p w14:paraId="78EE455A" w14:textId="77777777" w:rsidR="00F8253A" w:rsidRPr="00CC06FE" w:rsidRDefault="00F8253A" w:rsidP="004760DB">
            <w:pPr>
              <w:spacing w:after="0" w:line="240" w:lineRule="auto"/>
              <w:rPr>
                <w:sz w:val="18"/>
                <w:szCs w:val="18"/>
                <w:lang w:val="en-US"/>
              </w:rPr>
            </w:pPr>
            <w:r w:rsidRPr="00CC06FE">
              <w:rPr>
                <w:sz w:val="18"/>
                <w:szCs w:val="18"/>
                <w:lang w:val="en-US"/>
              </w:rPr>
              <w:t>none</w:t>
            </w:r>
          </w:p>
        </w:tc>
      </w:tr>
      <w:tr w:rsidR="00F8253A" w:rsidRPr="00245DEB" w14:paraId="63F479EC" w14:textId="77777777" w:rsidTr="004760DB">
        <w:tc>
          <w:tcPr>
            <w:tcW w:w="1026" w:type="dxa"/>
            <w:vMerge/>
          </w:tcPr>
          <w:p w14:paraId="38610C22" w14:textId="77777777" w:rsidR="00F8253A" w:rsidRPr="003272AC" w:rsidRDefault="00F8253A" w:rsidP="004760DB">
            <w:pPr>
              <w:spacing w:after="0" w:line="240" w:lineRule="auto"/>
              <w:rPr>
                <w:b/>
                <w:sz w:val="18"/>
                <w:szCs w:val="18"/>
                <w:lang w:val="en-US"/>
              </w:rPr>
            </w:pPr>
          </w:p>
        </w:tc>
        <w:tc>
          <w:tcPr>
            <w:tcW w:w="1096" w:type="dxa"/>
            <w:vMerge/>
          </w:tcPr>
          <w:p w14:paraId="7E1B34A3" w14:textId="77777777" w:rsidR="00F8253A" w:rsidRPr="00CC06FE" w:rsidRDefault="00F8253A" w:rsidP="004760DB">
            <w:pPr>
              <w:spacing w:after="0" w:line="240" w:lineRule="auto"/>
              <w:rPr>
                <w:sz w:val="18"/>
                <w:szCs w:val="18"/>
                <w:lang w:val="en-US"/>
              </w:rPr>
            </w:pPr>
          </w:p>
        </w:tc>
        <w:tc>
          <w:tcPr>
            <w:tcW w:w="1275" w:type="dxa"/>
            <w:vAlign w:val="center"/>
          </w:tcPr>
          <w:p w14:paraId="74BF4B92" w14:textId="77777777" w:rsidR="00F8253A" w:rsidRPr="00CC06FE" w:rsidRDefault="00F8253A" w:rsidP="004760DB">
            <w:pPr>
              <w:spacing w:after="0" w:line="240" w:lineRule="auto"/>
              <w:rPr>
                <w:sz w:val="18"/>
                <w:szCs w:val="18"/>
                <w:lang w:val="en-US"/>
              </w:rPr>
            </w:pPr>
            <w:r w:rsidRPr="00CC06FE">
              <w:rPr>
                <w:sz w:val="18"/>
                <w:szCs w:val="18"/>
                <w:lang w:val="en-US"/>
              </w:rPr>
              <w:t>LL3A</w:t>
            </w:r>
          </w:p>
        </w:tc>
        <w:tc>
          <w:tcPr>
            <w:tcW w:w="1276" w:type="dxa"/>
          </w:tcPr>
          <w:p w14:paraId="69C311B4" w14:textId="77777777" w:rsidR="00F8253A" w:rsidRPr="00CC06FE" w:rsidRDefault="00F8253A" w:rsidP="004760DB">
            <w:pPr>
              <w:spacing w:after="0" w:line="240" w:lineRule="auto"/>
              <w:rPr>
                <w:sz w:val="18"/>
                <w:szCs w:val="18"/>
                <w:lang w:val="en-US"/>
              </w:rPr>
            </w:pPr>
            <w:r w:rsidRPr="00CC06FE">
              <w:rPr>
                <w:sz w:val="18"/>
                <w:szCs w:val="18"/>
                <w:lang w:val="en-US"/>
              </w:rPr>
              <w:t xml:space="preserve">N 60.0403, </w:t>
            </w:r>
            <w:r w:rsidRPr="00CC06FE">
              <w:rPr>
                <w:sz w:val="18"/>
                <w:szCs w:val="18"/>
                <w:lang w:val="en-US"/>
              </w:rPr>
              <w:br/>
              <w:t>E 26.8020,</w:t>
            </w:r>
          </w:p>
        </w:tc>
        <w:tc>
          <w:tcPr>
            <w:tcW w:w="992" w:type="dxa"/>
          </w:tcPr>
          <w:p w14:paraId="7B8B155B" w14:textId="77777777" w:rsidR="00F8253A" w:rsidRPr="00CC06FE" w:rsidRDefault="00F8253A" w:rsidP="004760DB">
            <w:pPr>
              <w:spacing w:after="0" w:line="240" w:lineRule="auto"/>
              <w:rPr>
                <w:sz w:val="18"/>
                <w:szCs w:val="18"/>
                <w:lang w:val="en-US"/>
              </w:rPr>
            </w:pPr>
            <w:r w:rsidRPr="00CC06FE">
              <w:rPr>
                <w:sz w:val="18"/>
                <w:szCs w:val="18"/>
                <w:lang w:val="en-US"/>
              </w:rPr>
              <w:t>60 m</w:t>
            </w:r>
          </w:p>
        </w:tc>
        <w:tc>
          <w:tcPr>
            <w:tcW w:w="1326" w:type="dxa"/>
          </w:tcPr>
          <w:p w14:paraId="21BF44A3" w14:textId="77777777" w:rsidR="00F8253A" w:rsidRPr="00CC06FE" w:rsidRDefault="00F8253A" w:rsidP="004760DB">
            <w:pPr>
              <w:spacing w:after="0" w:line="240" w:lineRule="auto"/>
              <w:rPr>
                <w:sz w:val="18"/>
                <w:szCs w:val="18"/>
                <w:lang w:val="en-US"/>
              </w:rPr>
            </w:pPr>
            <w:r w:rsidRPr="00CC06FE">
              <w:rPr>
                <w:sz w:val="18"/>
                <w:szCs w:val="18"/>
                <w:lang w:val="en-US"/>
              </w:rPr>
              <w:t>1979-2010</w:t>
            </w:r>
            <w:r w:rsidRPr="00CC06FE">
              <w:rPr>
                <w:sz w:val="18"/>
                <w:szCs w:val="18"/>
                <w:lang w:val="en-US"/>
              </w:rPr>
              <w:br/>
              <w:t>(1989, 1990, 1999, 2000, 2009)</w:t>
            </w:r>
          </w:p>
        </w:tc>
        <w:tc>
          <w:tcPr>
            <w:tcW w:w="1226" w:type="dxa"/>
            <w:vMerge/>
          </w:tcPr>
          <w:p w14:paraId="41B8EF5E" w14:textId="77777777" w:rsidR="00F8253A" w:rsidRPr="00CC06FE" w:rsidRDefault="00F8253A" w:rsidP="004760DB">
            <w:pPr>
              <w:spacing w:after="0" w:line="240" w:lineRule="auto"/>
              <w:rPr>
                <w:sz w:val="18"/>
                <w:szCs w:val="18"/>
                <w:lang w:val="en-US"/>
              </w:rPr>
            </w:pPr>
          </w:p>
        </w:tc>
        <w:tc>
          <w:tcPr>
            <w:tcW w:w="1411" w:type="dxa"/>
            <w:vMerge/>
          </w:tcPr>
          <w:p w14:paraId="6EC3ADEE" w14:textId="77777777" w:rsidR="00F8253A" w:rsidRPr="00CC06FE" w:rsidRDefault="00F8253A" w:rsidP="004760DB">
            <w:pPr>
              <w:spacing w:after="0" w:line="240" w:lineRule="auto"/>
              <w:rPr>
                <w:sz w:val="18"/>
                <w:szCs w:val="18"/>
                <w:lang w:val="en-US"/>
              </w:rPr>
            </w:pPr>
          </w:p>
        </w:tc>
      </w:tr>
      <w:tr w:rsidR="00F8253A" w:rsidRPr="00245DEB" w14:paraId="5288EEF4" w14:textId="77777777" w:rsidTr="004760DB">
        <w:tc>
          <w:tcPr>
            <w:tcW w:w="1026" w:type="dxa"/>
          </w:tcPr>
          <w:p w14:paraId="34F63351" w14:textId="77777777" w:rsidR="00F8253A" w:rsidRPr="003272AC" w:rsidRDefault="00F8253A" w:rsidP="004760DB">
            <w:pPr>
              <w:spacing w:after="0" w:line="240" w:lineRule="auto"/>
              <w:rPr>
                <w:b/>
                <w:sz w:val="18"/>
                <w:szCs w:val="18"/>
                <w:lang w:val="en-US"/>
              </w:rPr>
            </w:pPr>
            <w:proofErr w:type="spellStart"/>
            <w:r w:rsidRPr="003272AC">
              <w:rPr>
                <w:b/>
                <w:sz w:val="18"/>
                <w:szCs w:val="18"/>
                <w:lang w:val="en-US"/>
              </w:rPr>
              <w:t>ÅlandFI</w:t>
            </w:r>
            <w:proofErr w:type="spellEnd"/>
          </w:p>
        </w:tc>
        <w:tc>
          <w:tcPr>
            <w:tcW w:w="1096" w:type="dxa"/>
          </w:tcPr>
          <w:p w14:paraId="641B896F" w14:textId="77777777" w:rsidR="00F8253A" w:rsidRPr="00CC06FE" w:rsidRDefault="00F8253A" w:rsidP="004760DB">
            <w:pPr>
              <w:spacing w:after="0" w:line="240" w:lineRule="auto"/>
              <w:rPr>
                <w:sz w:val="18"/>
                <w:szCs w:val="18"/>
                <w:lang w:val="en-US"/>
              </w:rPr>
            </w:pPr>
            <w:proofErr w:type="spellStart"/>
            <w:r w:rsidRPr="00CC06FE">
              <w:rPr>
                <w:sz w:val="18"/>
                <w:szCs w:val="18"/>
                <w:lang w:val="en-US"/>
              </w:rPr>
              <w:t>Åland</w:t>
            </w:r>
            <w:proofErr w:type="spellEnd"/>
            <w:r w:rsidRPr="00CC06FE">
              <w:rPr>
                <w:sz w:val="18"/>
                <w:szCs w:val="18"/>
                <w:lang w:val="en-US"/>
              </w:rPr>
              <w:t xml:space="preserve"> Sea</w:t>
            </w:r>
          </w:p>
        </w:tc>
        <w:tc>
          <w:tcPr>
            <w:tcW w:w="1275" w:type="dxa"/>
            <w:vAlign w:val="center"/>
          </w:tcPr>
          <w:p w14:paraId="0F744D74" w14:textId="77777777" w:rsidR="00F8253A" w:rsidRPr="00CC06FE" w:rsidRDefault="00F8253A" w:rsidP="004760DB">
            <w:pPr>
              <w:spacing w:after="0" w:line="240" w:lineRule="auto"/>
              <w:rPr>
                <w:sz w:val="18"/>
                <w:szCs w:val="18"/>
              </w:rPr>
            </w:pPr>
            <w:r w:rsidRPr="00CC06FE">
              <w:rPr>
                <w:sz w:val="18"/>
                <w:szCs w:val="18"/>
              </w:rPr>
              <w:t>F64</w:t>
            </w:r>
          </w:p>
        </w:tc>
        <w:tc>
          <w:tcPr>
            <w:tcW w:w="1276" w:type="dxa"/>
          </w:tcPr>
          <w:p w14:paraId="7BCC24B8" w14:textId="77777777" w:rsidR="00F8253A" w:rsidRPr="00CC06FE" w:rsidRDefault="00F8253A" w:rsidP="004760DB">
            <w:pPr>
              <w:spacing w:after="0" w:line="240" w:lineRule="auto"/>
              <w:rPr>
                <w:sz w:val="18"/>
                <w:szCs w:val="18"/>
                <w:lang w:val="en-US"/>
              </w:rPr>
            </w:pPr>
            <w:r w:rsidRPr="00CC06FE">
              <w:rPr>
                <w:sz w:val="18"/>
                <w:szCs w:val="18"/>
                <w:lang w:val="en-US"/>
              </w:rPr>
              <w:t xml:space="preserve">N 59.5101, </w:t>
            </w:r>
            <w:r w:rsidRPr="00CC06FE">
              <w:rPr>
                <w:sz w:val="18"/>
                <w:szCs w:val="18"/>
                <w:lang w:val="en-US"/>
              </w:rPr>
              <w:br/>
              <w:t>E 24.4981</w:t>
            </w:r>
          </w:p>
        </w:tc>
        <w:tc>
          <w:tcPr>
            <w:tcW w:w="992" w:type="dxa"/>
          </w:tcPr>
          <w:p w14:paraId="61A98EEB" w14:textId="77777777" w:rsidR="00F8253A" w:rsidRPr="00CC06FE" w:rsidRDefault="00F8253A" w:rsidP="004760DB">
            <w:pPr>
              <w:spacing w:after="0" w:line="240" w:lineRule="auto"/>
              <w:rPr>
                <w:sz w:val="18"/>
                <w:szCs w:val="18"/>
                <w:lang w:val="en-US"/>
              </w:rPr>
            </w:pPr>
            <w:r w:rsidRPr="00CC06FE">
              <w:rPr>
                <w:sz w:val="18"/>
                <w:szCs w:val="18"/>
                <w:lang w:val="en-US"/>
              </w:rPr>
              <w:t>280 m</w:t>
            </w:r>
          </w:p>
        </w:tc>
        <w:tc>
          <w:tcPr>
            <w:tcW w:w="1326" w:type="dxa"/>
          </w:tcPr>
          <w:p w14:paraId="40DCB2C0" w14:textId="77777777" w:rsidR="00F8253A" w:rsidRPr="00CC06FE" w:rsidRDefault="00F8253A" w:rsidP="004760DB">
            <w:pPr>
              <w:spacing w:after="0" w:line="240" w:lineRule="auto"/>
              <w:rPr>
                <w:sz w:val="18"/>
                <w:szCs w:val="18"/>
                <w:lang w:val="en-US"/>
              </w:rPr>
            </w:pPr>
            <w:r w:rsidRPr="00CC06FE">
              <w:rPr>
                <w:sz w:val="18"/>
                <w:szCs w:val="18"/>
                <w:lang w:val="en-US"/>
              </w:rPr>
              <w:t>1979-2010</w:t>
            </w:r>
            <w:r w:rsidRPr="00CC06FE">
              <w:rPr>
                <w:sz w:val="18"/>
                <w:szCs w:val="18"/>
                <w:lang w:val="en-US"/>
              </w:rPr>
              <w:br/>
              <w:t>(1988-1990,1997, 1999, 2009)</w:t>
            </w:r>
          </w:p>
        </w:tc>
        <w:tc>
          <w:tcPr>
            <w:tcW w:w="1226" w:type="dxa"/>
            <w:vMerge/>
          </w:tcPr>
          <w:p w14:paraId="6DC2405F" w14:textId="77777777" w:rsidR="00F8253A" w:rsidRPr="00CC06FE" w:rsidRDefault="00F8253A" w:rsidP="004760DB">
            <w:pPr>
              <w:spacing w:after="0" w:line="240" w:lineRule="auto"/>
              <w:rPr>
                <w:sz w:val="18"/>
                <w:szCs w:val="18"/>
                <w:lang w:val="en-US"/>
              </w:rPr>
            </w:pPr>
          </w:p>
        </w:tc>
        <w:tc>
          <w:tcPr>
            <w:tcW w:w="1411" w:type="dxa"/>
            <w:vMerge/>
          </w:tcPr>
          <w:p w14:paraId="502C676F" w14:textId="77777777" w:rsidR="00F8253A" w:rsidRPr="00CC06FE" w:rsidRDefault="00F8253A" w:rsidP="004760DB">
            <w:pPr>
              <w:spacing w:after="0" w:line="240" w:lineRule="auto"/>
              <w:rPr>
                <w:sz w:val="18"/>
                <w:szCs w:val="18"/>
                <w:lang w:val="en-US"/>
              </w:rPr>
            </w:pPr>
          </w:p>
        </w:tc>
      </w:tr>
      <w:tr w:rsidR="00F8253A" w:rsidRPr="00245DEB" w14:paraId="014351F4" w14:textId="77777777" w:rsidTr="004760DB">
        <w:tc>
          <w:tcPr>
            <w:tcW w:w="1026" w:type="dxa"/>
            <w:vMerge w:val="restart"/>
          </w:tcPr>
          <w:p w14:paraId="6A43FA7A" w14:textId="77777777" w:rsidR="00F8253A" w:rsidRPr="003272AC" w:rsidRDefault="00F8253A" w:rsidP="004760DB">
            <w:pPr>
              <w:spacing w:after="0" w:line="240" w:lineRule="auto"/>
              <w:rPr>
                <w:b/>
                <w:sz w:val="18"/>
                <w:szCs w:val="18"/>
                <w:lang w:val="en-US"/>
              </w:rPr>
            </w:pPr>
            <w:proofErr w:type="spellStart"/>
            <w:r w:rsidRPr="003272AC">
              <w:rPr>
                <w:b/>
                <w:sz w:val="18"/>
                <w:szCs w:val="18"/>
                <w:lang w:val="en-US"/>
              </w:rPr>
              <w:t>BoSFI</w:t>
            </w:r>
            <w:proofErr w:type="spellEnd"/>
          </w:p>
        </w:tc>
        <w:tc>
          <w:tcPr>
            <w:tcW w:w="1096" w:type="dxa"/>
            <w:vMerge w:val="restart"/>
          </w:tcPr>
          <w:p w14:paraId="4CED137B" w14:textId="77777777" w:rsidR="00F8253A" w:rsidRPr="00CC06FE" w:rsidRDefault="00F8253A" w:rsidP="004760DB">
            <w:pPr>
              <w:spacing w:after="0" w:line="240" w:lineRule="auto"/>
              <w:rPr>
                <w:sz w:val="18"/>
                <w:szCs w:val="18"/>
                <w:lang w:val="en-US"/>
              </w:rPr>
            </w:pPr>
            <w:r w:rsidRPr="00CC06FE">
              <w:rPr>
                <w:sz w:val="18"/>
                <w:szCs w:val="18"/>
                <w:lang w:val="en-US"/>
              </w:rPr>
              <w:t>Bothnian Sea</w:t>
            </w:r>
          </w:p>
        </w:tc>
        <w:tc>
          <w:tcPr>
            <w:tcW w:w="1275" w:type="dxa"/>
            <w:vAlign w:val="center"/>
          </w:tcPr>
          <w:p w14:paraId="3E112482" w14:textId="77777777" w:rsidR="00F8253A" w:rsidRPr="00CC06FE" w:rsidRDefault="00F8253A" w:rsidP="004760DB">
            <w:pPr>
              <w:spacing w:after="0" w:line="240" w:lineRule="auto"/>
              <w:rPr>
                <w:sz w:val="18"/>
                <w:szCs w:val="18"/>
                <w:lang w:val="en-US"/>
              </w:rPr>
            </w:pPr>
            <w:r w:rsidRPr="00CC06FE">
              <w:rPr>
                <w:sz w:val="18"/>
                <w:szCs w:val="18"/>
                <w:lang w:val="en-US"/>
              </w:rPr>
              <w:t>SR5</w:t>
            </w:r>
          </w:p>
        </w:tc>
        <w:tc>
          <w:tcPr>
            <w:tcW w:w="1276" w:type="dxa"/>
          </w:tcPr>
          <w:p w14:paraId="32B26C5D" w14:textId="77777777" w:rsidR="00F8253A" w:rsidRPr="00CC06FE" w:rsidRDefault="00F8253A" w:rsidP="004760DB">
            <w:pPr>
              <w:spacing w:after="0" w:line="240" w:lineRule="auto"/>
              <w:rPr>
                <w:sz w:val="18"/>
                <w:szCs w:val="18"/>
                <w:lang w:val="en-US"/>
              </w:rPr>
            </w:pPr>
            <w:r w:rsidRPr="00CC06FE">
              <w:rPr>
                <w:sz w:val="18"/>
                <w:szCs w:val="18"/>
                <w:lang w:val="en-US"/>
              </w:rPr>
              <w:t xml:space="preserve">N 61.0500, </w:t>
            </w:r>
            <w:r w:rsidRPr="00CC06FE">
              <w:rPr>
                <w:sz w:val="18"/>
                <w:szCs w:val="18"/>
                <w:lang w:val="en-US"/>
              </w:rPr>
              <w:br/>
              <w:t>E 19.3478</w:t>
            </w:r>
          </w:p>
        </w:tc>
        <w:tc>
          <w:tcPr>
            <w:tcW w:w="992" w:type="dxa"/>
          </w:tcPr>
          <w:p w14:paraId="01F3FD29" w14:textId="77777777" w:rsidR="00F8253A" w:rsidRPr="00CC06FE" w:rsidRDefault="00F8253A" w:rsidP="004760DB">
            <w:pPr>
              <w:spacing w:after="0" w:line="240" w:lineRule="auto"/>
              <w:rPr>
                <w:sz w:val="18"/>
                <w:szCs w:val="18"/>
                <w:lang w:val="en-US"/>
              </w:rPr>
            </w:pPr>
            <w:r w:rsidRPr="00CC06FE">
              <w:rPr>
                <w:sz w:val="18"/>
                <w:szCs w:val="18"/>
                <w:lang w:val="en-US"/>
              </w:rPr>
              <w:t>125 m</w:t>
            </w:r>
          </w:p>
        </w:tc>
        <w:tc>
          <w:tcPr>
            <w:tcW w:w="1326" w:type="dxa"/>
          </w:tcPr>
          <w:p w14:paraId="0843CB6A" w14:textId="77777777" w:rsidR="00F8253A" w:rsidRPr="00CC06FE" w:rsidRDefault="00F8253A" w:rsidP="004760DB">
            <w:pPr>
              <w:spacing w:after="0" w:line="240" w:lineRule="auto"/>
              <w:rPr>
                <w:sz w:val="18"/>
                <w:szCs w:val="18"/>
              </w:rPr>
            </w:pPr>
            <w:r w:rsidRPr="00CC06FE">
              <w:rPr>
                <w:sz w:val="18"/>
                <w:szCs w:val="18"/>
                <w:lang w:val="en-US"/>
              </w:rPr>
              <w:t>1979-2010</w:t>
            </w:r>
            <w:r w:rsidRPr="00CC06FE">
              <w:rPr>
                <w:sz w:val="18"/>
                <w:szCs w:val="18"/>
                <w:lang w:val="en-US"/>
              </w:rPr>
              <w:br/>
              <w:t xml:space="preserve">(1989, 1997, 1999, </w:t>
            </w:r>
            <w:r w:rsidRPr="00CC06FE">
              <w:rPr>
                <w:sz w:val="18"/>
                <w:szCs w:val="18"/>
              </w:rPr>
              <w:t>2009)</w:t>
            </w:r>
          </w:p>
        </w:tc>
        <w:tc>
          <w:tcPr>
            <w:tcW w:w="1226" w:type="dxa"/>
            <w:vMerge/>
          </w:tcPr>
          <w:p w14:paraId="2BDF59DC" w14:textId="77777777" w:rsidR="00F8253A" w:rsidRPr="00CC06FE" w:rsidRDefault="00F8253A" w:rsidP="004760DB">
            <w:pPr>
              <w:spacing w:after="0" w:line="240" w:lineRule="auto"/>
              <w:rPr>
                <w:sz w:val="18"/>
                <w:szCs w:val="18"/>
                <w:lang w:val="en-US"/>
              </w:rPr>
            </w:pPr>
          </w:p>
        </w:tc>
        <w:tc>
          <w:tcPr>
            <w:tcW w:w="1411" w:type="dxa"/>
            <w:vMerge/>
          </w:tcPr>
          <w:p w14:paraId="328707CF" w14:textId="77777777" w:rsidR="00F8253A" w:rsidRPr="00CC06FE" w:rsidRDefault="00F8253A" w:rsidP="004760DB">
            <w:pPr>
              <w:spacing w:after="0" w:line="240" w:lineRule="auto"/>
              <w:rPr>
                <w:sz w:val="18"/>
                <w:szCs w:val="18"/>
                <w:lang w:val="en-US"/>
              </w:rPr>
            </w:pPr>
          </w:p>
        </w:tc>
      </w:tr>
      <w:tr w:rsidR="00F8253A" w:rsidRPr="00245DEB" w14:paraId="2986CA4F" w14:textId="77777777" w:rsidTr="004760DB">
        <w:tc>
          <w:tcPr>
            <w:tcW w:w="1026" w:type="dxa"/>
            <w:vMerge/>
          </w:tcPr>
          <w:p w14:paraId="0EABACE3" w14:textId="77777777" w:rsidR="00F8253A" w:rsidRPr="003272AC" w:rsidRDefault="00F8253A" w:rsidP="004760DB">
            <w:pPr>
              <w:spacing w:after="0" w:line="240" w:lineRule="auto"/>
              <w:rPr>
                <w:b/>
                <w:sz w:val="18"/>
                <w:szCs w:val="18"/>
                <w:lang w:val="en-US"/>
              </w:rPr>
            </w:pPr>
          </w:p>
        </w:tc>
        <w:tc>
          <w:tcPr>
            <w:tcW w:w="1096" w:type="dxa"/>
            <w:vMerge/>
          </w:tcPr>
          <w:p w14:paraId="6B1434E0" w14:textId="77777777" w:rsidR="00F8253A" w:rsidRPr="00CC06FE" w:rsidRDefault="00F8253A" w:rsidP="004760DB">
            <w:pPr>
              <w:spacing w:after="0" w:line="240" w:lineRule="auto"/>
              <w:rPr>
                <w:sz w:val="18"/>
                <w:szCs w:val="18"/>
                <w:lang w:val="en-US"/>
              </w:rPr>
            </w:pPr>
          </w:p>
        </w:tc>
        <w:tc>
          <w:tcPr>
            <w:tcW w:w="1275" w:type="dxa"/>
            <w:vAlign w:val="center"/>
          </w:tcPr>
          <w:p w14:paraId="013D701D" w14:textId="77777777" w:rsidR="00F8253A" w:rsidRPr="00CC06FE" w:rsidRDefault="00F8253A" w:rsidP="004760DB">
            <w:pPr>
              <w:spacing w:after="0" w:line="240" w:lineRule="auto"/>
              <w:rPr>
                <w:sz w:val="18"/>
                <w:szCs w:val="18"/>
              </w:rPr>
            </w:pPr>
            <w:r w:rsidRPr="00CC06FE">
              <w:rPr>
                <w:sz w:val="18"/>
                <w:szCs w:val="18"/>
              </w:rPr>
              <w:t>US5B</w:t>
            </w:r>
          </w:p>
        </w:tc>
        <w:tc>
          <w:tcPr>
            <w:tcW w:w="1276" w:type="dxa"/>
          </w:tcPr>
          <w:p w14:paraId="2D02AA08" w14:textId="77777777" w:rsidR="00F8253A" w:rsidRPr="00CC06FE" w:rsidRDefault="00F8253A" w:rsidP="004760DB">
            <w:pPr>
              <w:spacing w:after="0" w:line="240" w:lineRule="auto"/>
              <w:rPr>
                <w:sz w:val="18"/>
                <w:szCs w:val="18"/>
                <w:lang w:val="en-US"/>
              </w:rPr>
            </w:pPr>
            <w:r w:rsidRPr="00CC06FE">
              <w:rPr>
                <w:sz w:val="18"/>
                <w:szCs w:val="18"/>
                <w:lang w:val="en-US"/>
              </w:rPr>
              <w:t xml:space="preserve">N 62.3517, </w:t>
            </w:r>
            <w:r w:rsidRPr="00CC06FE">
              <w:rPr>
                <w:sz w:val="18"/>
                <w:szCs w:val="18"/>
                <w:lang w:val="en-US"/>
              </w:rPr>
              <w:br/>
              <w:t>E 19.5813</w:t>
            </w:r>
          </w:p>
        </w:tc>
        <w:tc>
          <w:tcPr>
            <w:tcW w:w="992" w:type="dxa"/>
          </w:tcPr>
          <w:p w14:paraId="5A41AFCD" w14:textId="77777777" w:rsidR="00F8253A" w:rsidRPr="00CC06FE" w:rsidRDefault="00F8253A" w:rsidP="004760DB">
            <w:pPr>
              <w:spacing w:after="0" w:line="240" w:lineRule="auto"/>
              <w:rPr>
                <w:sz w:val="18"/>
                <w:szCs w:val="18"/>
                <w:lang w:val="en-US"/>
              </w:rPr>
            </w:pPr>
            <w:r w:rsidRPr="00CC06FE">
              <w:rPr>
                <w:sz w:val="18"/>
                <w:szCs w:val="18"/>
                <w:lang w:val="en-US"/>
              </w:rPr>
              <w:t>116 m</w:t>
            </w:r>
          </w:p>
        </w:tc>
        <w:tc>
          <w:tcPr>
            <w:tcW w:w="1326" w:type="dxa"/>
          </w:tcPr>
          <w:p w14:paraId="250227F9" w14:textId="77777777" w:rsidR="00F8253A" w:rsidRPr="00CC06FE" w:rsidRDefault="00F8253A" w:rsidP="004760DB">
            <w:pPr>
              <w:spacing w:after="0" w:line="240" w:lineRule="auto"/>
              <w:rPr>
                <w:sz w:val="18"/>
                <w:szCs w:val="18"/>
                <w:lang w:val="en-US"/>
              </w:rPr>
            </w:pPr>
            <w:r w:rsidRPr="00CC06FE">
              <w:rPr>
                <w:sz w:val="18"/>
                <w:szCs w:val="18"/>
                <w:lang w:val="en-US"/>
              </w:rPr>
              <w:t>1980-2010</w:t>
            </w:r>
            <w:r w:rsidRPr="00CC06FE">
              <w:rPr>
                <w:sz w:val="18"/>
                <w:szCs w:val="18"/>
                <w:lang w:val="en-US"/>
              </w:rPr>
              <w:br/>
              <w:t>(1989, 1997, 1999, 2009)</w:t>
            </w:r>
          </w:p>
        </w:tc>
        <w:tc>
          <w:tcPr>
            <w:tcW w:w="1226" w:type="dxa"/>
            <w:vMerge/>
          </w:tcPr>
          <w:p w14:paraId="5EC44B2E" w14:textId="77777777" w:rsidR="00F8253A" w:rsidRPr="00CC06FE" w:rsidRDefault="00F8253A" w:rsidP="004760DB">
            <w:pPr>
              <w:spacing w:after="0" w:line="240" w:lineRule="auto"/>
              <w:rPr>
                <w:sz w:val="18"/>
                <w:szCs w:val="18"/>
                <w:lang w:val="en-US"/>
              </w:rPr>
            </w:pPr>
          </w:p>
        </w:tc>
        <w:tc>
          <w:tcPr>
            <w:tcW w:w="1411" w:type="dxa"/>
            <w:vMerge/>
          </w:tcPr>
          <w:p w14:paraId="2B8507BE" w14:textId="77777777" w:rsidR="00F8253A" w:rsidRPr="00CC06FE" w:rsidRDefault="00F8253A" w:rsidP="004760DB">
            <w:pPr>
              <w:spacing w:after="0" w:line="240" w:lineRule="auto"/>
              <w:rPr>
                <w:sz w:val="18"/>
                <w:szCs w:val="18"/>
                <w:lang w:val="en-US"/>
              </w:rPr>
            </w:pPr>
          </w:p>
        </w:tc>
      </w:tr>
      <w:tr w:rsidR="00F8253A" w:rsidRPr="00245DEB" w14:paraId="5A20B6B5" w14:textId="77777777" w:rsidTr="004760DB">
        <w:tc>
          <w:tcPr>
            <w:tcW w:w="1026" w:type="dxa"/>
            <w:vMerge w:val="restart"/>
          </w:tcPr>
          <w:p w14:paraId="330BFAB6" w14:textId="77777777" w:rsidR="00F8253A" w:rsidRPr="003272AC" w:rsidRDefault="00F8253A" w:rsidP="004760DB">
            <w:pPr>
              <w:spacing w:after="0" w:line="240" w:lineRule="auto"/>
              <w:rPr>
                <w:b/>
                <w:sz w:val="18"/>
                <w:szCs w:val="18"/>
                <w:lang w:val="en-US"/>
              </w:rPr>
            </w:pPr>
            <w:proofErr w:type="spellStart"/>
            <w:r w:rsidRPr="003272AC">
              <w:rPr>
                <w:b/>
                <w:sz w:val="18"/>
                <w:szCs w:val="18"/>
                <w:lang w:val="en-US"/>
              </w:rPr>
              <w:t>BoBFI</w:t>
            </w:r>
            <w:proofErr w:type="spellEnd"/>
          </w:p>
        </w:tc>
        <w:tc>
          <w:tcPr>
            <w:tcW w:w="1096" w:type="dxa"/>
            <w:vMerge w:val="restart"/>
          </w:tcPr>
          <w:p w14:paraId="6D9DF2EE" w14:textId="77777777" w:rsidR="00F8253A" w:rsidRPr="00CC06FE" w:rsidRDefault="00F8253A" w:rsidP="004760DB">
            <w:pPr>
              <w:spacing w:after="0" w:line="240" w:lineRule="auto"/>
              <w:rPr>
                <w:sz w:val="18"/>
                <w:szCs w:val="18"/>
                <w:lang w:val="en-US"/>
              </w:rPr>
            </w:pPr>
            <w:r w:rsidRPr="00CC06FE">
              <w:rPr>
                <w:sz w:val="18"/>
                <w:szCs w:val="18"/>
                <w:lang w:val="en-US"/>
              </w:rPr>
              <w:t>Bay of Bothnia</w:t>
            </w:r>
          </w:p>
        </w:tc>
        <w:tc>
          <w:tcPr>
            <w:tcW w:w="1275" w:type="dxa"/>
            <w:vAlign w:val="center"/>
          </w:tcPr>
          <w:p w14:paraId="5F7D73FE" w14:textId="77777777" w:rsidR="00F8253A" w:rsidRPr="00CC06FE" w:rsidRDefault="00F8253A" w:rsidP="004760DB">
            <w:pPr>
              <w:spacing w:after="0" w:line="240" w:lineRule="auto"/>
              <w:rPr>
                <w:sz w:val="18"/>
                <w:szCs w:val="18"/>
                <w:lang w:val="en-US"/>
              </w:rPr>
            </w:pPr>
            <w:r w:rsidRPr="00CC06FE">
              <w:rPr>
                <w:sz w:val="18"/>
                <w:szCs w:val="18"/>
                <w:lang w:val="en-US"/>
              </w:rPr>
              <w:t>BO3</w:t>
            </w:r>
            <w:r w:rsidRPr="00CC06FE">
              <w:rPr>
                <w:sz w:val="18"/>
                <w:szCs w:val="18"/>
                <w:vertAlign w:val="superscript"/>
                <w:lang w:val="en-US"/>
              </w:rPr>
              <w:t>e</w:t>
            </w:r>
          </w:p>
        </w:tc>
        <w:tc>
          <w:tcPr>
            <w:tcW w:w="1276" w:type="dxa"/>
          </w:tcPr>
          <w:p w14:paraId="6AD7C7E3" w14:textId="77777777" w:rsidR="00F8253A" w:rsidRPr="00CC06FE" w:rsidRDefault="00F8253A" w:rsidP="004760DB">
            <w:pPr>
              <w:spacing w:after="0" w:line="240" w:lineRule="auto"/>
              <w:rPr>
                <w:sz w:val="18"/>
                <w:szCs w:val="18"/>
                <w:lang w:val="en-US"/>
              </w:rPr>
            </w:pPr>
            <w:r w:rsidRPr="00CC06FE">
              <w:rPr>
                <w:sz w:val="18"/>
                <w:szCs w:val="18"/>
                <w:lang w:val="en-US"/>
              </w:rPr>
              <w:t>N 64.1812,</w:t>
            </w:r>
            <w:r w:rsidRPr="00CC06FE">
              <w:rPr>
                <w:sz w:val="18"/>
                <w:szCs w:val="18"/>
                <w:lang w:val="en-US"/>
              </w:rPr>
              <w:br/>
              <w:t>E 22.2059</w:t>
            </w:r>
          </w:p>
        </w:tc>
        <w:tc>
          <w:tcPr>
            <w:tcW w:w="992" w:type="dxa"/>
          </w:tcPr>
          <w:p w14:paraId="731C4FE4" w14:textId="77777777" w:rsidR="00F8253A" w:rsidRPr="00CC06FE" w:rsidRDefault="00F8253A" w:rsidP="004760DB">
            <w:pPr>
              <w:spacing w:after="0" w:line="240" w:lineRule="auto"/>
              <w:rPr>
                <w:sz w:val="18"/>
                <w:szCs w:val="18"/>
                <w:lang w:val="en-US"/>
              </w:rPr>
            </w:pPr>
            <w:r w:rsidRPr="00CC06FE">
              <w:rPr>
                <w:sz w:val="18"/>
                <w:szCs w:val="18"/>
                <w:lang w:val="en-US"/>
              </w:rPr>
              <w:t>100 m</w:t>
            </w:r>
          </w:p>
        </w:tc>
        <w:tc>
          <w:tcPr>
            <w:tcW w:w="1326" w:type="dxa"/>
          </w:tcPr>
          <w:p w14:paraId="2031C48F" w14:textId="77777777" w:rsidR="00F8253A" w:rsidRPr="00CC06FE" w:rsidRDefault="00F8253A" w:rsidP="004760DB">
            <w:pPr>
              <w:spacing w:after="0" w:line="240" w:lineRule="auto"/>
              <w:rPr>
                <w:sz w:val="18"/>
                <w:szCs w:val="18"/>
              </w:rPr>
            </w:pPr>
            <w:r w:rsidRPr="00CC06FE">
              <w:rPr>
                <w:sz w:val="18"/>
                <w:szCs w:val="18"/>
                <w:lang w:val="en-US"/>
              </w:rPr>
              <w:t>1979-2010</w:t>
            </w:r>
            <w:r w:rsidRPr="00CC06FE">
              <w:rPr>
                <w:sz w:val="18"/>
                <w:szCs w:val="18"/>
                <w:lang w:val="en-US"/>
              </w:rPr>
              <w:br/>
              <w:t>(1989, 1990,1997-199</w:t>
            </w:r>
            <w:r w:rsidRPr="00CC06FE">
              <w:rPr>
                <w:sz w:val="18"/>
                <w:szCs w:val="18"/>
              </w:rPr>
              <w:t>9, 2009)</w:t>
            </w:r>
          </w:p>
        </w:tc>
        <w:tc>
          <w:tcPr>
            <w:tcW w:w="1226" w:type="dxa"/>
            <w:vMerge/>
          </w:tcPr>
          <w:p w14:paraId="304E56A0" w14:textId="77777777" w:rsidR="00F8253A" w:rsidRPr="00CC06FE" w:rsidRDefault="00F8253A" w:rsidP="004760DB">
            <w:pPr>
              <w:spacing w:after="0" w:line="240" w:lineRule="auto"/>
              <w:rPr>
                <w:sz w:val="18"/>
                <w:szCs w:val="18"/>
                <w:lang w:val="en-US"/>
              </w:rPr>
            </w:pPr>
          </w:p>
        </w:tc>
        <w:tc>
          <w:tcPr>
            <w:tcW w:w="1411" w:type="dxa"/>
            <w:vMerge/>
          </w:tcPr>
          <w:p w14:paraId="485E0633" w14:textId="77777777" w:rsidR="00F8253A" w:rsidRPr="00CC06FE" w:rsidRDefault="00F8253A" w:rsidP="004760DB">
            <w:pPr>
              <w:spacing w:after="0" w:line="240" w:lineRule="auto"/>
              <w:rPr>
                <w:sz w:val="18"/>
                <w:szCs w:val="18"/>
                <w:lang w:val="en-US"/>
              </w:rPr>
            </w:pPr>
          </w:p>
        </w:tc>
      </w:tr>
      <w:tr w:rsidR="00F8253A" w:rsidRPr="00245DEB" w14:paraId="0770882F" w14:textId="77777777" w:rsidTr="004760DB">
        <w:tc>
          <w:tcPr>
            <w:tcW w:w="1026" w:type="dxa"/>
            <w:vMerge/>
          </w:tcPr>
          <w:p w14:paraId="340E11F9" w14:textId="77777777" w:rsidR="00F8253A" w:rsidRPr="003272AC" w:rsidRDefault="00F8253A" w:rsidP="004760DB">
            <w:pPr>
              <w:spacing w:after="0" w:line="240" w:lineRule="auto"/>
              <w:rPr>
                <w:b/>
                <w:sz w:val="18"/>
                <w:szCs w:val="18"/>
                <w:lang w:val="en-US"/>
              </w:rPr>
            </w:pPr>
          </w:p>
        </w:tc>
        <w:tc>
          <w:tcPr>
            <w:tcW w:w="1096" w:type="dxa"/>
            <w:vMerge/>
          </w:tcPr>
          <w:p w14:paraId="1AD45D98" w14:textId="77777777" w:rsidR="00F8253A" w:rsidRPr="00CC06FE" w:rsidRDefault="00F8253A" w:rsidP="004760DB">
            <w:pPr>
              <w:spacing w:after="0" w:line="240" w:lineRule="auto"/>
              <w:rPr>
                <w:sz w:val="18"/>
                <w:szCs w:val="18"/>
                <w:lang w:val="en-US"/>
              </w:rPr>
            </w:pPr>
          </w:p>
        </w:tc>
        <w:tc>
          <w:tcPr>
            <w:tcW w:w="1275" w:type="dxa"/>
          </w:tcPr>
          <w:p w14:paraId="6017456B" w14:textId="77777777" w:rsidR="00F8253A" w:rsidRPr="00CC06FE" w:rsidRDefault="00F8253A" w:rsidP="004760DB">
            <w:pPr>
              <w:spacing w:after="0" w:line="240" w:lineRule="auto"/>
              <w:rPr>
                <w:sz w:val="18"/>
                <w:szCs w:val="18"/>
              </w:rPr>
            </w:pPr>
            <w:r w:rsidRPr="00CC06FE">
              <w:rPr>
                <w:sz w:val="18"/>
                <w:szCs w:val="18"/>
              </w:rPr>
              <w:t>F2</w:t>
            </w:r>
            <w:r w:rsidRPr="00CC06FE">
              <w:rPr>
                <w:sz w:val="18"/>
                <w:szCs w:val="18"/>
                <w:vertAlign w:val="superscript"/>
              </w:rPr>
              <w:t>f</w:t>
            </w:r>
          </w:p>
        </w:tc>
        <w:tc>
          <w:tcPr>
            <w:tcW w:w="1276" w:type="dxa"/>
          </w:tcPr>
          <w:p w14:paraId="77CEF25C" w14:textId="77777777" w:rsidR="00F8253A" w:rsidRPr="00CC06FE" w:rsidRDefault="00F8253A" w:rsidP="004760DB">
            <w:pPr>
              <w:spacing w:after="0" w:line="240" w:lineRule="auto"/>
              <w:rPr>
                <w:sz w:val="18"/>
                <w:szCs w:val="18"/>
                <w:lang w:val="en-US"/>
              </w:rPr>
            </w:pPr>
            <w:r w:rsidRPr="00CC06FE">
              <w:rPr>
                <w:sz w:val="18"/>
                <w:szCs w:val="18"/>
                <w:lang w:val="en-US"/>
              </w:rPr>
              <w:t>N 65.2302,</w:t>
            </w:r>
            <w:r w:rsidRPr="00CC06FE">
              <w:rPr>
                <w:sz w:val="18"/>
                <w:szCs w:val="18"/>
                <w:lang w:val="en-US"/>
              </w:rPr>
              <w:br/>
              <w:t>E 23.2776</w:t>
            </w:r>
          </w:p>
        </w:tc>
        <w:tc>
          <w:tcPr>
            <w:tcW w:w="992" w:type="dxa"/>
          </w:tcPr>
          <w:p w14:paraId="5934A11E" w14:textId="77777777" w:rsidR="00F8253A" w:rsidRPr="00CC06FE" w:rsidRDefault="00F8253A" w:rsidP="004760DB">
            <w:pPr>
              <w:spacing w:after="0" w:line="240" w:lineRule="auto"/>
              <w:rPr>
                <w:sz w:val="18"/>
                <w:szCs w:val="18"/>
                <w:lang w:val="en-US"/>
              </w:rPr>
            </w:pPr>
            <w:r w:rsidRPr="00CC06FE">
              <w:rPr>
                <w:sz w:val="18"/>
                <w:szCs w:val="18"/>
                <w:lang w:val="en-US"/>
              </w:rPr>
              <w:t>90 m</w:t>
            </w:r>
          </w:p>
        </w:tc>
        <w:tc>
          <w:tcPr>
            <w:tcW w:w="1326" w:type="dxa"/>
          </w:tcPr>
          <w:p w14:paraId="5315D2BD" w14:textId="77777777" w:rsidR="00F8253A" w:rsidRPr="00CC06FE" w:rsidRDefault="00F8253A" w:rsidP="004760DB">
            <w:pPr>
              <w:spacing w:after="0" w:line="240" w:lineRule="auto"/>
              <w:rPr>
                <w:sz w:val="18"/>
                <w:szCs w:val="18"/>
                <w:lang w:val="en-US"/>
              </w:rPr>
            </w:pPr>
            <w:r w:rsidRPr="00CC06FE">
              <w:rPr>
                <w:sz w:val="18"/>
                <w:szCs w:val="18"/>
                <w:lang w:val="en-US"/>
              </w:rPr>
              <w:t xml:space="preserve">1979-2010 </w:t>
            </w:r>
            <w:r w:rsidRPr="00CC06FE">
              <w:rPr>
                <w:sz w:val="18"/>
                <w:szCs w:val="18"/>
                <w:lang w:val="en-US"/>
              </w:rPr>
              <w:br/>
              <w:t>(1983, 1989, 1990,1997-2000, 2009)</w:t>
            </w:r>
          </w:p>
        </w:tc>
        <w:tc>
          <w:tcPr>
            <w:tcW w:w="1226" w:type="dxa"/>
            <w:vMerge/>
          </w:tcPr>
          <w:p w14:paraId="07428A82" w14:textId="77777777" w:rsidR="00F8253A" w:rsidRPr="00CC06FE" w:rsidRDefault="00F8253A" w:rsidP="004760DB">
            <w:pPr>
              <w:spacing w:after="0" w:line="240" w:lineRule="auto"/>
              <w:rPr>
                <w:sz w:val="18"/>
                <w:szCs w:val="18"/>
                <w:lang w:val="en-US"/>
              </w:rPr>
            </w:pPr>
          </w:p>
        </w:tc>
        <w:tc>
          <w:tcPr>
            <w:tcW w:w="1411" w:type="dxa"/>
            <w:vMerge/>
          </w:tcPr>
          <w:p w14:paraId="1EC85BA5" w14:textId="77777777" w:rsidR="00F8253A" w:rsidRPr="00CC06FE" w:rsidRDefault="00F8253A" w:rsidP="004760DB">
            <w:pPr>
              <w:spacing w:after="0" w:line="240" w:lineRule="auto"/>
              <w:rPr>
                <w:sz w:val="18"/>
                <w:szCs w:val="18"/>
                <w:lang w:val="en-US"/>
              </w:rPr>
            </w:pPr>
          </w:p>
        </w:tc>
      </w:tr>
      <w:tr w:rsidR="00F8253A" w:rsidRPr="00245DEB" w14:paraId="37A20851" w14:textId="77777777" w:rsidTr="004760DB">
        <w:trPr>
          <w:trHeight w:val="1306"/>
        </w:trPr>
        <w:tc>
          <w:tcPr>
            <w:tcW w:w="1026" w:type="dxa"/>
          </w:tcPr>
          <w:p w14:paraId="0325323E" w14:textId="77777777" w:rsidR="00F8253A" w:rsidRPr="003272AC" w:rsidRDefault="00F8253A" w:rsidP="004760DB">
            <w:pPr>
              <w:spacing w:after="0" w:line="240" w:lineRule="auto"/>
              <w:rPr>
                <w:b/>
                <w:sz w:val="18"/>
                <w:szCs w:val="18"/>
                <w:lang w:val="en-US"/>
              </w:rPr>
            </w:pPr>
            <w:r w:rsidRPr="003272AC">
              <w:rPr>
                <w:b/>
                <w:sz w:val="18"/>
                <w:szCs w:val="18"/>
                <w:lang w:val="en-US"/>
              </w:rPr>
              <w:t>Gdansk Deep</w:t>
            </w:r>
          </w:p>
        </w:tc>
        <w:tc>
          <w:tcPr>
            <w:tcW w:w="1096" w:type="dxa"/>
          </w:tcPr>
          <w:p w14:paraId="45052CB8" w14:textId="77777777" w:rsidR="00F8253A" w:rsidRPr="00CC06FE" w:rsidRDefault="00F8253A" w:rsidP="004760DB">
            <w:pPr>
              <w:spacing w:after="0" w:line="240" w:lineRule="auto"/>
              <w:rPr>
                <w:sz w:val="18"/>
                <w:szCs w:val="18"/>
                <w:lang w:val="en-US"/>
              </w:rPr>
            </w:pPr>
            <w:r w:rsidRPr="00CC06FE">
              <w:rPr>
                <w:sz w:val="18"/>
                <w:szCs w:val="18"/>
                <w:lang w:val="en-US"/>
              </w:rPr>
              <w:t>Gdansk Basin</w:t>
            </w:r>
          </w:p>
        </w:tc>
        <w:tc>
          <w:tcPr>
            <w:tcW w:w="1275" w:type="dxa"/>
          </w:tcPr>
          <w:p w14:paraId="72917186" w14:textId="77777777" w:rsidR="00F8253A" w:rsidRPr="00CC06FE" w:rsidRDefault="00F8253A" w:rsidP="004760DB">
            <w:pPr>
              <w:spacing w:after="0" w:line="240" w:lineRule="auto"/>
              <w:rPr>
                <w:sz w:val="18"/>
                <w:szCs w:val="18"/>
                <w:lang w:val="pt-BR"/>
              </w:rPr>
            </w:pPr>
            <w:r w:rsidRPr="00CC06FE">
              <w:rPr>
                <w:sz w:val="18"/>
                <w:szCs w:val="18"/>
                <w:lang w:val="pt-BR"/>
              </w:rPr>
              <w:t>P1</w:t>
            </w:r>
          </w:p>
        </w:tc>
        <w:tc>
          <w:tcPr>
            <w:tcW w:w="1276" w:type="dxa"/>
          </w:tcPr>
          <w:p w14:paraId="50BD1AFD" w14:textId="77777777" w:rsidR="00F8253A" w:rsidRPr="00CC06FE" w:rsidRDefault="00F8253A" w:rsidP="004760DB">
            <w:pPr>
              <w:spacing w:after="0" w:line="240" w:lineRule="auto"/>
              <w:rPr>
                <w:sz w:val="18"/>
                <w:szCs w:val="18"/>
                <w:lang w:val="pt-BR"/>
              </w:rPr>
            </w:pPr>
            <w:r w:rsidRPr="00CC06FE">
              <w:rPr>
                <w:sz w:val="18"/>
                <w:szCs w:val="18"/>
                <w:lang w:val="pt-BR"/>
              </w:rPr>
              <w:t>N 54°50.042′</w:t>
            </w:r>
          </w:p>
          <w:p w14:paraId="01C138C0" w14:textId="77777777" w:rsidR="00F8253A" w:rsidRPr="00CC06FE" w:rsidRDefault="00F8253A" w:rsidP="004760DB">
            <w:pPr>
              <w:spacing w:after="0" w:line="240" w:lineRule="auto"/>
              <w:rPr>
                <w:sz w:val="18"/>
                <w:szCs w:val="18"/>
                <w:lang w:val="pt-BR"/>
              </w:rPr>
            </w:pPr>
            <w:r w:rsidRPr="00CC06FE">
              <w:rPr>
                <w:sz w:val="18"/>
                <w:szCs w:val="18"/>
                <w:lang w:val="pt-BR"/>
              </w:rPr>
              <w:t>E 19°19.683′</w:t>
            </w:r>
            <w:r w:rsidRPr="00CC06FE" w:rsidDel="0050363A">
              <w:rPr>
                <w:sz w:val="18"/>
                <w:szCs w:val="18"/>
                <w:lang w:val="pt-BR"/>
              </w:rPr>
              <w:t xml:space="preserve"> </w:t>
            </w:r>
          </w:p>
        </w:tc>
        <w:tc>
          <w:tcPr>
            <w:tcW w:w="992" w:type="dxa"/>
          </w:tcPr>
          <w:p w14:paraId="6CAAD33F" w14:textId="77777777" w:rsidR="00F8253A" w:rsidRPr="00CC06FE" w:rsidRDefault="00F8253A" w:rsidP="004760DB">
            <w:pPr>
              <w:spacing w:after="0" w:line="240" w:lineRule="auto"/>
              <w:rPr>
                <w:sz w:val="18"/>
                <w:szCs w:val="18"/>
                <w:lang w:val="en-US"/>
              </w:rPr>
            </w:pPr>
            <w:r w:rsidRPr="00CC06FE">
              <w:rPr>
                <w:sz w:val="18"/>
                <w:szCs w:val="18"/>
                <w:lang w:val="pt-BR"/>
              </w:rPr>
              <w:t>112 m</w:t>
            </w:r>
          </w:p>
        </w:tc>
        <w:tc>
          <w:tcPr>
            <w:tcW w:w="1326" w:type="dxa"/>
          </w:tcPr>
          <w:p w14:paraId="70770C40" w14:textId="77777777" w:rsidR="00F8253A" w:rsidRPr="00CC06FE" w:rsidRDefault="00F8253A" w:rsidP="004760DB">
            <w:pPr>
              <w:spacing w:after="0" w:line="240" w:lineRule="auto"/>
              <w:rPr>
                <w:sz w:val="18"/>
                <w:szCs w:val="18"/>
                <w:lang w:val="en-US"/>
              </w:rPr>
            </w:pPr>
            <w:r w:rsidRPr="00CC06FE">
              <w:rPr>
                <w:sz w:val="18"/>
                <w:szCs w:val="18"/>
                <w:lang w:val="en-US"/>
              </w:rPr>
              <w:t>1986-2016 (1988, 1997-1998, 2000-2001)</w:t>
            </w:r>
          </w:p>
        </w:tc>
        <w:tc>
          <w:tcPr>
            <w:tcW w:w="1226" w:type="dxa"/>
          </w:tcPr>
          <w:p w14:paraId="221DE777" w14:textId="77777777" w:rsidR="00F8253A" w:rsidRPr="00CC06FE" w:rsidRDefault="00F8253A" w:rsidP="004760DB">
            <w:pPr>
              <w:spacing w:after="0" w:line="240" w:lineRule="auto"/>
              <w:rPr>
                <w:sz w:val="18"/>
                <w:szCs w:val="18"/>
                <w:lang w:val="en-US"/>
              </w:rPr>
            </w:pPr>
            <w:r w:rsidRPr="00CC06FE">
              <w:rPr>
                <w:sz w:val="18"/>
                <w:szCs w:val="18"/>
                <w:lang w:val="en-US"/>
              </w:rPr>
              <w:t>1</w:t>
            </w:r>
            <w:r w:rsidRPr="00CC06FE">
              <w:rPr>
                <w:sz w:val="18"/>
                <w:szCs w:val="18"/>
                <w:vertAlign w:val="superscript"/>
                <w:lang w:val="en-US"/>
              </w:rPr>
              <w:t>d</w:t>
            </w:r>
          </w:p>
        </w:tc>
        <w:tc>
          <w:tcPr>
            <w:tcW w:w="1411" w:type="dxa"/>
          </w:tcPr>
          <w:p w14:paraId="70458F94" w14:textId="77777777" w:rsidR="00F8253A" w:rsidRPr="00CC06FE" w:rsidRDefault="00F8253A" w:rsidP="004760DB">
            <w:pPr>
              <w:spacing w:after="0" w:line="240" w:lineRule="auto"/>
              <w:rPr>
                <w:sz w:val="18"/>
                <w:szCs w:val="18"/>
                <w:lang w:val="en-US"/>
              </w:rPr>
            </w:pPr>
          </w:p>
        </w:tc>
      </w:tr>
    </w:tbl>
    <w:p w14:paraId="5E25E676" w14:textId="77777777" w:rsidR="00F8253A" w:rsidRPr="00CC06FE" w:rsidRDefault="00F8253A" w:rsidP="00F8253A">
      <w:pPr>
        <w:rPr>
          <w:sz w:val="18"/>
          <w:szCs w:val="18"/>
        </w:rPr>
      </w:pPr>
      <w:proofErr w:type="spellStart"/>
      <w:r w:rsidRPr="00CC06FE">
        <w:rPr>
          <w:sz w:val="18"/>
          <w:szCs w:val="18"/>
          <w:vertAlign w:val="superscript"/>
        </w:rPr>
        <w:t>a</w:t>
      </w:r>
      <w:proofErr w:type="spellEnd"/>
      <w:r w:rsidRPr="00CC06FE">
        <w:rPr>
          <w:sz w:val="18"/>
          <w:szCs w:val="18"/>
        </w:rPr>
        <w:t xml:space="preserve"> if not specified otherwise, this frequency is a number of samples collected during June-September;</w:t>
      </w:r>
      <w:r w:rsidRPr="00CC06FE">
        <w:rPr>
          <w:sz w:val="18"/>
          <w:szCs w:val="18"/>
          <w:vertAlign w:val="superscript"/>
        </w:rPr>
        <w:br/>
        <w:t>b</w:t>
      </w:r>
      <w:r w:rsidRPr="00CC06FE">
        <w:rPr>
          <w:sz w:val="18"/>
          <w:szCs w:val="18"/>
        </w:rPr>
        <w:t xml:space="preserve"> 23-L water bottle was used to sample water column every 5 m (bottom to surface) and pooled for counting using a 90-µm sieve;</w:t>
      </w:r>
      <w:r w:rsidRPr="00CC06FE">
        <w:rPr>
          <w:sz w:val="18"/>
          <w:szCs w:val="18"/>
          <w:vertAlign w:val="superscript"/>
        </w:rPr>
        <w:br/>
        <w:t>c</w:t>
      </w:r>
      <w:r w:rsidRPr="00CC06FE">
        <w:rPr>
          <w:sz w:val="18"/>
          <w:szCs w:val="18"/>
        </w:rPr>
        <w:t xml:space="preserve"> WP2 nets with mesh size of 90 and 100 µm were compared in 2003 in the </w:t>
      </w:r>
      <w:r>
        <w:rPr>
          <w:sz w:val="18"/>
          <w:szCs w:val="18"/>
        </w:rPr>
        <w:t>Western Gotland Basin/</w:t>
      </w:r>
      <w:r w:rsidRPr="00CC06FE">
        <w:rPr>
          <w:sz w:val="18"/>
          <w:szCs w:val="18"/>
        </w:rPr>
        <w:t>northern Baltic proper and found to provide statistically similar sampling efficiencies for all relevant zooplankton groups (Gorokhova, pers. observations);</w:t>
      </w:r>
      <w:r w:rsidRPr="00CC06FE">
        <w:rPr>
          <w:sz w:val="18"/>
          <w:szCs w:val="18"/>
          <w:vertAlign w:val="superscript"/>
        </w:rPr>
        <w:br/>
        <w:t>d</w:t>
      </w:r>
      <w:r w:rsidRPr="00CC06FE">
        <w:rPr>
          <w:sz w:val="18"/>
          <w:szCs w:val="18"/>
        </w:rPr>
        <w:t xml:space="preserve"> August;</w:t>
      </w:r>
      <w:r w:rsidRPr="00CC06FE">
        <w:rPr>
          <w:sz w:val="18"/>
          <w:szCs w:val="18"/>
          <w:vertAlign w:val="superscript"/>
        </w:rPr>
        <w:br/>
        <w:t>e</w:t>
      </w:r>
      <w:r w:rsidRPr="00CC06FE">
        <w:rPr>
          <w:sz w:val="18"/>
          <w:szCs w:val="18"/>
        </w:rPr>
        <w:t xml:space="preserve"> or stations BO3N and/or BO3S located in a close proximity;</w:t>
      </w:r>
      <w:r w:rsidRPr="00CC06FE">
        <w:rPr>
          <w:sz w:val="18"/>
          <w:szCs w:val="18"/>
          <w:vertAlign w:val="superscript"/>
        </w:rPr>
        <w:br/>
        <w:t>f</w:t>
      </w:r>
      <w:r w:rsidRPr="00CC06FE">
        <w:rPr>
          <w:sz w:val="18"/>
          <w:szCs w:val="18"/>
        </w:rPr>
        <w:t xml:space="preserve"> or station F2A located in a close proximity;</w:t>
      </w:r>
      <w:r w:rsidRPr="00CC06FE">
        <w:rPr>
          <w:sz w:val="18"/>
          <w:szCs w:val="18"/>
          <w:vertAlign w:val="superscript"/>
        </w:rPr>
        <w:br/>
        <w:t>g</w:t>
      </w:r>
      <w:r w:rsidRPr="00CC06FE">
        <w:rPr>
          <w:sz w:val="18"/>
          <w:szCs w:val="18"/>
        </w:rPr>
        <w:t xml:space="preserve"> total for all stations</w:t>
      </w:r>
    </w:p>
    <w:p w14:paraId="08B0A51A" w14:textId="01E453F4" w:rsidR="00EE5693" w:rsidRDefault="00EE5693" w:rsidP="00EE5693"/>
    <w:p w14:paraId="2F7556AA" w14:textId="77777777" w:rsidR="00796AF7" w:rsidRDefault="00796AF7" w:rsidP="00EE5693"/>
    <w:p w14:paraId="7BBA7935" w14:textId="77777777" w:rsidR="00EE5693" w:rsidRPr="003E38B6" w:rsidRDefault="00EE5693" w:rsidP="00EE5693">
      <w:pPr>
        <w:pStyle w:val="Heading2"/>
        <w:rPr>
          <w:b/>
          <w:bCs/>
        </w:rPr>
      </w:pPr>
      <w:r>
        <w:rPr>
          <w:b/>
          <w:bCs/>
        </w:rPr>
        <w:lastRenderedPageBreak/>
        <w:t xml:space="preserve">11 </w:t>
      </w:r>
      <w:r w:rsidRPr="003E38B6">
        <w:rPr>
          <w:b/>
          <w:bCs/>
        </w:rPr>
        <w:t>Contributors</w:t>
      </w:r>
    </w:p>
    <w:p w14:paraId="026B0A82" w14:textId="77777777" w:rsidR="00796AF7" w:rsidRDefault="00796AF7" w:rsidP="00796AF7">
      <w:pPr>
        <w:rPr>
          <w:lang w:eastAsia="en-GB"/>
        </w:rPr>
      </w:pPr>
      <w:r w:rsidRPr="00245DEB">
        <w:rPr>
          <w:lang w:eastAsia="en-GB"/>
        </w:rPr>
        <w:t xml:space="preserve">Elena Gorokhova, </w:t>
      </w:r>
    </w:p>
    <w:p w14:paraId="5F7EC982" w14:textId="77777777" w:rsidR="00796AF7" w:rsidRDefault="00796AF7" w:rsidP="00796AF7">
      <w:pPr>
        <w:rPr>
          <w:lang w:eastAsia="en-GB"/>
        </w:rPr>
      </w:pPr>
      <w:r w:rsidRPr="00245DEB">
        <w:rPr>
          <w:lang w:eastAsia="en-GB"/>
        </w:rPr>
        <w:t>HELCOM Zooplankton Expert Network (ZEN-QAI project)</w:t>
      </w:r>
    </w:p>
    <w:p w14:paraId="5A9F4FDD" w14:textId="77777777" w:rsidR="00EE5693" w:rsidRPr="00DE6306" w:rsidRDefault="00EE5693" w:rsidP="00EE5693"/>
    <w:p w14:paraId="2CC7AAFA" w14:textId="77777777" w:rsidR="00EE5693" w:rsidRPr="003E38B6" w:rsidRDefault="00EE5693" w:rsidP="00EE5693">
      <w:pPr>
        <w:pStyle w:val="Heading2"/>
        <w:rPr>
          <w:b/>
          <w:bCs/>
        </w:rPr>
      </w:pPr>
      <w:r>
        <w:rPr>
          <w:b/>
          <w:bCs/>
        </w:rPr>
        <w:t xml:space="preserve">12 </w:t>
      </w:r>
      <w:r w:rsidRPr="003E38B6">
        <w:rPr>
          <w:b/>
          <w:bCs/>
        </w:rPr>
        <w:t>Archive</w:t>
      </w:r>
    </w:p>
    <w:p w14:paraId="75AA3A4A" w14:textId="77777777" w:rsidR="00796AF7" w:rsidRPr="003272AC" w:rsidRDefault="00796AF7" w:rsidP="00796AF7">
      <w:pPr>
        <w:rPr>
          <w:b/>
        </w:rPr>
      </w:pPr>
      <w:r w:rsidRPr="003272AC">
        <w:rPr>
          <w:shd w:val="clear" w:color="auto" w:fill="FFFFFF"/>
        </w:rPr>
        <w:t xml:space="preserve">This version of the HELCOM core indicator report was published in </w:t>
      </w:r>
      <w:r>
        <w:rPr>
          <w:shd w:val="clear" w:color="auto" w:fill="FFFFFF"/>
        </w:rPr>
        <w:t xml:space="preserve">July </w:t>
      </w:r>
      <w:r w:rsidRPr="003272AC">
        <w:rPr>
          <w:shd w:val="clear" w:color="auto" w:fill="FFFFFF"/>
        </w:rPr>
        <w:t>2018:</w:t>
      </w:r>
    </w:p>
    <w:p w14:paraId="1E8B0D24" w14:textId="77777777" w:rsidR="00796AF7" w:rsidRPr="003311F2" w:rsidRDefault="00270198" w:rsidP="00796AF7">
      <w:pPr>
        <w:rPr>
          <w:b/>
          <w:highlight w:val="yellow"/>
        </w:rPr>
      </w:pPr>
      <w:hyperlink r:id="rId39" w:history="1">
        <w:r w:rsidR="00796AF7" w:rsidRPr="003311F2">
          <w:rPr>
            <w:rStyle w:val="Hyperlink"/>
            <w:b/>
          </w:rPr>
          <w:t>Zooplankton mean size and total stock HELCOM core indicator 2018</w:t>
        </w:r>
      </w:hyperlink>
      <w:r w:rsidR="00796AF7" w:rsidRPr="003311F2">
        <w:rPr>
          <w:b/>
        </w:rPr>
        <w:t xml:space="preserve"> (pdf)</w:t>
      </w:r>
    </w:p>
    <w:p w14:paraId="5783D30D" w14:textId="77777777" w:rsidR="00796AF7" w:rsidRPr="003272AC" w:rsidRDefault="00796AF7" w:rsidP="00796AF7">
      <w:pPr>
        <w:shd w:val="clear" w:color="auto" w:fill="FFFFFF"/>
        <w:spacing w:after="150" w:line="240" w:lineRule="auto"/>
        <w:rPr>
          <w:rFonts w:eastAsia="Times New Roman" w:cs="Times New Roman"/>
          <w:lang w:eastAsia="en-GB"/>
        </w:rPr>
      </w:pPr>
      <w:r w:rsidRPr="003272AC">
        <w:rPr>
          <w:rFonts w:eastAsia="Times New Roman" w:cs="Times New Roman"/>
          <w:lang w:eastAsia="en-GB"/>
        </w:rPr>
        <w:t>Older versions of the co​​​re indicator report are available:</w:t>
      </w:r>
    </w:p>
    <w:commentRangeStart w:id="7"/>
    <w:p w14:paraId="774483AB" w14:textId="77777777" w:rsidR="00796AF7" w:rsidRPr="003311F2" w:rsidRDefault="00796AF7" w:rsidP="00796AF7">
      <w:pPr>
        <w:shd w:val="clear" w:color="auto" w:fill="FFFFFF"/>
        <w:spacing w:after="150" w:line="240" w:lineRule="auto"/>
        <w:rPr>
          <w:rFonts w:eastAsia="Times New Roman" w:cs="Times New Roman"/>
          <w:lang w:eastAsia="en-GB"/>
        </w:rPr>
      </w:pPr>
      <w:r>
        <w:fldChar w:fldCharType="begin"/>
      </w:r>
      <w:r>
        <w:instrText xml:space="preserve"> HYPERLINK "http://www.helcom.fi/Core%20Indicators/Zooplankton%20mean%20size%20and%20total%20stock_HELCOM%20core%20indicator%20-%20HOLAS%20II%20component.pdf" </w:instrText>
      </w:r>
      <w:r>
        <w:fldChar w:fldCharType="separate"/>
      </w:r>
      <w:r w:rsidRPr="003311F2">
        <w:rPr>
          <w:rFonts w:eastAsia="Times New Roman" w:cs="Times New Roman"/>
          <w:color w:val="0072C6"/>
          <w:lang w:eastAsia="en-GB"/>
        </w:rPr>
        <w:t>HOLAS II component - Core indicator report – web-based version July 2017</w:t>
      </w:r>
      <w:r>
        <w:rPr>
          <w:rFonts w:eastAsia="Times New Roman" w:cs="Times New Roman"/>
          <w:color w:val="0072C6"/>
          <w:lang w:eastAsia="en-GB"/>
        </w:rPr>
        <w:fldChar w:fldCharType="end"/>
      </w:r>
      <w:r w:rsidRPr="003311F2">
        <w:rPr>
          <w:rFonts w:eastAsia="Times New Roman" w:cs="Times New Roman"/>
          <w:color w:val="6E6E6E"/>
          <w:lang w:eastAsia="en-GB"/>
        </w:rPr>
        <w:t> </w:t>
      </w:r>
      <w:r w:rsidRPr="003311F2">
        <w:rPr>
          <w:rFonts w:eastAsia="Times New Roman" w:cs="Times New Roman"/>
          <w:lang w:eastAsia="en-GB"/>
        </w:rPr>
        <w:t>(pdf)</w:t>
      </w:r>
    </w:p>
    <w:p w14:paraId="1A7C312F" w14:textId="77777777" w:rsidR="00796AF7" w:rsidRPr="003311F2" w:rsidRDefault="00270198" w:rsidP="00796AF7">
      <w:pPr>
        <w:shd w:val="clear" w:color="auto" w:fill="FFFFFF"/>
        <w:spacing w:after="150" w:line="240" w:lineRule="auto"/>
        <w:jc w:val="both"/>
        <w:rPr>
          <w:rFonts w:eastAsia="Times New Roman" w:cs="Times New Roman"/>
          <w:color w:val="6E6E6E"/>
          <w:lang w:eastAsia="en-GB"/>
        </w:rPr>
      </w:pPr>
      <w:hyperlink r:id="rId40" w:history="1">
        <w:r w:rsidR="00796AF7" w:rsidRPr="003311F2">
          <w:rPr>
            <w:rFonts w:eastAsia="Times New Roman" w:cs="Times New Roman"/>
            <w:color w:val="0072C6"/>
            <w:lang w:eastAsia="en-GB"/>
          </w:rPr>
          <w:t>2013 Indicator report</w:t>
        </w:r>
      </w:hyperlink>
      <w:r w:rsidR="00796AF7" w:rsidRPr="003311F2">
        <w:rPr>
          <w:rFonts w:eastAsia="Times New Roman" w:cs="Times New Roman"/>
          <w:color w:val="6E6E6E"/>
          <w:lang w:eastAsia="en-GB"/>
        </w:rPr>
        <w:t xml:space="preserve"> </w:t>
      </w:r>
      <w:r w:rsidR="00796AF7" w:rsidRPr="003311F2">
        <w:rPr>
          <w:rFonts w:eastAsia="Times New Roman" w:cs="Times New Roman"/>
          <w:lang w:eastAsia="en-GB"/>
        </w:rPr>
        <w:t>(pdf)</w:t>
      </w:r>
      <w:commentRangeEnd w:id="7"/>
      <w:r w:rsidR="00796AF7">
        <w:rPr>
          <w:rStyle w:val="CommentReference"/>
        </w:rPr>
        <w:commentReference w:id="7"/>
      </w:r>
    </w:p>
    <w:p w14:paraId="388BF2D3" w14:textId="77777777" w:rsidR="00EE5693" w:rsidRPr="00DE6306" w:rsidRDefault="00EE5693" w:rsidP="00EE5693"/>
    <w:p w14:paraId="6BEF4C16" w14:textId="77777777" w:rsidR="00EE5693" w:rsidRPr="003E38B6" w:rsidRDefault="00EE5693" w:rsidP="00EE5693">
      <w:pPr>
        <w:pStyle w:val="Heading2"/>
        <w:rPr>
          <w:b/>
          <w:bCs/>
        </w:rPr>
      </w:pPr>
      <w:r>
        <w:rPr>
          <w:b/>
          <w:bCs/>
        </w:rPr>
        <w:t xml:space="preserve">13 </w:t>
      </w:r>
      <w:r w:rsidRPr="003E38B6">
        <w:rPr>
          <w:b/>
          <w:bCs/>
        </w:rPr>
        <w:t>References</w:t>
      </w:r>
    </w:p>
    <w:p w14:paraId="59734C46" w14:textId="77777777" w:rsidR="00C7746A" w:rsidRPr="00245DEB" w:rsidRDefault="00C7746A" w:rsidP="00C7746A">
      <w:pPr>
        <w:pStyle w:val="References"/>
        <w:jc w:val="both"/>
      </w:pPr>
      <w:r w:rsidRPr="00245DEB">
        <w:t>Adrian, R., Hansson, S., Sandin, B., DeStasio, B., Larsson, U. (1999) Effects of food availability and predation on a marine zooplankton community—a study on copepods in the Baltic Sea. Int Rev Hydrobiol 84: 609–626.</w:t>
      </w:r>
    </w:p>
    <w:p w14:paraId="3741EEC6" w14:textId="77777777" w:rsidR="00C7746A" w:rsidRPr="00245DEB" w:rsidRDefault="00C7746A" w:rsidP="00C7746A">
      <w:pPr>
        <w:pStyle w:val="References"/>
        <w:jc w:val="both"/>
      </w:pPr>
      <w:r w:rsidRPr="00245DEB">
        <w:t>Brucet, S. et al. (2010) Factors influencing zooplankton size structure at contrasting temperatures in coastal shallow lakes: Implications for effects of climate change. Limnol. Oceanogr. 55: 1697-1711.</w:t>
      </w:r>
    </w:p>
    <w:p w14:paraId="7771F77F" w14:textId="77777777" w:rsidR="00C7746A" w:rsidRPr="00245DEB" w:rsidRDefault="00C7746A" w:rsidP="00C7746A">
      <w:pPr>
        <w:pStyle w:val="References"/>
        <w:jc w:val="both"/>
      </w:pPr>
      <w:r w:rsidRPr="00245DEB">
        <w:t>Cardinale, M., ,Casini, M., Arrhenius, F. (2002) The influence of biotic and abiotic factors on the growth of sprat (</w:t>
      </w:r>
      <w:r w:rsidRPr="00245DEB">
        <w:rPr>
          <w:i/>
          <w:iCs/>
        </w:rPr>
        <w:t>Sprattus sprattus</w:t>
      </w:r>
      <w:r w:rsidRPr="00245DEB">
        <w:t>) in the Baltic Sea. Aquat. Liv. Res.: 273-281.</w:t>
      </w:r>
    </w:p>
    <w:p w14:paraId="6A30AD9C" w14:textId="77777777" w:rsidR="00C7746A" w:rsidRPr="00245DEB" w:rsidRDefault="00C7746A" w:rsidP="00C7746A">
      <w:pPr>
        <w:pStyle w:val="References"/>
        <w:jc w:val="both"/>
      </w:pPr>
      <w:r w:rsidRPr="00245DEB">
        <w:t>Casini, M., Hjelm, J., Molinero, J.C., Lövgren, J., Cardinale, M., Bartolino, V., Belgrano, A., Kornilovs, G. (2009) Trophic cascades promote threshold-like shifts in pelagic marine ecosystems. Proc. Natl. Acad. Sci. USA 106: 197-202.</w:t>
      </w:r>
    </w:p>
    <w:p w14:paraId="688117DB" w14:textId="77777777" w:rsidR="00C7746A" w:rsidRPr="00245DEB" w:rsidRDefault="00C7746A" w:rsidP="00C7746A">
      <w:pPr>
        <w:pStyle w:val="References"/>
        <w:jc w:val="both"/>
      </w:pPr>
      <w:r w:rsidRPr="00245DEB">
        <w:t>European Commission (2008) Directive 2008/56/EC of the European Parliament and the Council establishing a framework for community action in the field of marine environmental policy (Marine Strategy Framework Directive). Off. J. Eur. Union L 164: 19-40.</w:t>
      </w:r>
    </w:p>
    <w:p w14:paraId="3B7D12C3" w14:textId="77777777" w:rsidR="00C7746A" w:rsidRPr="00245DEB" w:rsidRDefault="00C7746A" w:rsidP="00C7746A">
      <w:pPr>
        <w:pStyle w:val="References"/>
        <w:jc w:val="both"/>
      </w:pPr>
      <w:r w:rsidRPr="00245DEB">
        <w:t>European Commission (2010) Commission Decision of 1 September 2010 on criteria and methodological standards on good environmental status of marine waters (2010/477/EU). Off. J. Eur. Union L232: 12-24.</w:t>
      </w:r>
    </w:p>
    <w:p w14:paraId="48459363" w14:textId="77777777" w:rsidR="00C7746A" w:rsidRPr="00245DEB" w:rsidRDefault="00C7746A" w:rsidP="00C7746A">
      <w:pPr>
        <w:pStyle w:val="References"/>
        <w:jc w:val="both"/>
      </w:pPr>
      <w:r w:rsidRPr="00245DEB">
        <w:t>Gliwicz, Z.M. (1969) Studies on the feeding of pelagic zooplankton in lakes with varying trophy. Ekol. Pol., 17: 663-708.</w:t>
      </w:r>
    </w:p>
    <w:p w14:paraId="303420EC" w14:textId="77777777" w:rsidR="00C7746A" w:rsidRPr="00245DEB" w:rsidRDefault="00C7746A" w:rsidP="00C7746A">
      <w:pPr>
        <w:pStyle w:val="References"/>
        <w:jc w:val="both"/>
      </w:pPr>
      <w:r w:rsidRPr="00245DEB">
        <w:t>Hanson, J.M., Peters, R.H. (1984) Empirical prediction of zooplankton and profundal macrobenthos biomass in lakes. Can. J. Fish. Aquat. Sci. 41: 439-455.</w:t>
      </w:r>
    </w:p>
    <w:p w14:paraId="5ADFBD0C" w14:textId="77777777" w:rsidR="00C7746A" w:rsidRPr="00245DEB" w:rsidRDefault="00C7746A" w:rsidP="00C7746A">
      <w:pPr>
        <w:pStyle w:val="References"/>
        <w:jc w:val="both"/>
      </w:pPr>
      <w:r w:rsidRPr="00245DEB">
        <w:t>HELCOM (1988) Guidelines for the Baltic monitoring programme for the third stage. Part D. Biological determinants. Baltic Sea Environment Proceedings No. 27D.</w:t>
      </w:r>
    </w:p>
    <w:p w14:paraId="546461DB" w14:textId="77777777" w:rsidR="00C7746A" w:rsidRDefault="00C7746A" w:rsidP="00C7746A">
      <w:pPr>
        <w:pStyle w:val="References"/>
        <w:jc w:val="both"/>
      </w:pPr>
      <w:r w:rsidRPr="00245DEB">
        <w:t>HELCOM (2009) Eutrophication in the Baltic Sea – An integrated thematic assessment of the effects of nutrient enrichment and eutrophication in the Baltic Sea region. Baltic Sea Environment Proceedings No. 115B.</w:t>
      </w:r>
    </w:p>
    <w:p w14:paraId="2A0AE900" w14:textId="77777777" w:rsidR="00C7746A" w:rsidRDefault="00C7746A" w:rsidP="00C7746A">
      <w:pPr>
        <w:pStyle w:val="References"/>
        <w:jc w:val="both"/>
      </w:pPr>
      <w:proofErr w:type="spellStart"/>
      <w:r w:rsidRPr="008A2620">
        <w:rPr>
          <w:lang w:val="en-US" w:eastAsia="fi-FI"/>
        </w:rPr>
        <w:t>Hernroth</w:t>
      </w:r>
      <w:proofErr w:type="spellEnd"/>
      <w:r w:rsidRPr="008A2620">
        <w:rPr>
          <w:lang w:val="en-US" w:eastAsia="fi-FI"/>
        </w:rPr>
        <w:t xml:space="preserve">, L. </w:t>
      </w:r>
      <w:r>
        <w:rPr>
          <w:lang w:val="en-US" w:eastAsia="fi-FI"/>
        </w:rPr>
        <w:t>(1985)</w:t>
      </w:r>
      <w:r w:rsidRPr="008A2620">
        <w:rPr>
          <w:lang w:val="en-US" w:eastAsia="fi-FI"/>
        </w:rPr>
        <w:t xml:space="preserve"> Recommendations on methods for marine</w:t>
      </w:r>
      <w:r>
        <w:rPr>
          <w:lang w:val="en-US" w:eastAsia="fi-FI"/>
        </w:rPr>
        <w:t xml:space="preserve"> </w:t>
      </w:r>
      <w:r w:rsidRPr="008A2620">
        <w:rPr>
          <w:lang w:val="en-US" w:eastAsia="fi-FI"/>
        </w:rPr>
        <w:t xml:space="preserve">biological studies in the Baltic Sea. </w:t>
      </w:r>
      <w:proofErr w:type="spellStart"/>
      <w:r w:rsidRPr="008A2620">
        <w:rPr>
          <w:lang w:val="en-US" w:eastAsia="fi-FI"/>
        </w:rPr>
        <w:t>Mesozooplankton</w:t>
      </w:r>
      <w:proofErr w:type="spellEnd"/>
      <w:r w:rsidRPr="008A2620">
        <w:rPr>
          <w:lang w:val="en-US" w:eastAsia="fi-FI"/>
        </w:rPr>
        <w:t xml:space="preserve"> biomass</w:t>
      </w:r>
      <w:r>
        <w:rPr>
          <w:lang w:val="en-US" w:eastAsia="fi-FI"/>
        </w:rPr>
        <w:t xml:space="preserve"> </w:t>
      </w:r>
      <w:r w:rsidRPr="008A2620">
        <w:rPr>
          <w:lang w:val="en-US" w:eastAsia="fi-FI"/>
        </w:rPr>
        <w:t>assessment. The Bal</w:t>
      </w:r>
      <w:r>
        <w:rPr>
          <w:lang w:val="en-US" w:eastAsia="fi-FI"/>
        </w:rPr>
        <w:t>tic Marine Biologists, Publ. 10.</w:t>
      </w:r>
      <w:r w:rsidRPr="008A2620">
        <w:rPr>
          <w:lang w:val="en-US" w:eastAsia="fi-FI"/>
        </w:rPr>
        <w:t xml:space="preserve"> 32 pp.</w:t>
      </w:r>
    </w:p>
    <w:p w14:paraId="7F9961B0" w14:textId="77777777" w:rsidR="00C7746A" w:rsidRPr="00245DEB" w:rsidRDefault="00C7746A" w:rsidP="00C7746A">
      <w:pPr>
        <w:pStyle w:val="References"/>
        <w:jc w:val="both"/>
      </w:pPr>
      <w:r w:rsidRPr="00245DEB">
        <w:t>Hsieh, C.H. et al (2011) Eutrophication and warming effects on long-term variation of zooplankton in Lake Biwa. Biogeosciences 8: 593-629.</w:t>
      </w:r>
    </w:p>
    <w:p w14:paraId="3A45A216" w14:textId="77777777" w:rsidR="00C7746A" w:rsidRPr="00245DEB" w:rsidRDefault="00C7746A" w:rsidP="00C7746A">
      <w:pPr>
        <w:pStyle w:val="References"/>
        <w:jc w:val="both"/>
      </w:pPr>
      <w:r w:rsidRPr="00245DEB">
        <w:t>Jeppesen, E., Jensen, J.P., Søndergaard, M., Lauridsen, T. L., Landkildehus, F. (2000) Trophic structure, species richness and biodiversity in Danish Lakes: changes along a phosphorus gradient. Freshwater Biology 45: 201–218.</w:t>
      </w:r>
    </w:p>
    <w:p w14:paraId="1C67F74B" w14:textId="77777777" w:rsidR="00C7746A" w:rsidRPr="00245DEB" w:rsidRDefault="00C7746A" w:rsidP="00C7746A">
      <w:pPr>
        <w:pStyle w:val="References"/>
        <w:jc w:val="both"/>
      </w:pPr>
      <w:r w:rsidRPr="00245DEB">
        <w:t>Jeppesen, E. et al</w:t>
      </w:r>
      <w:r>
        <w:t>.</w:t>
      </w:r>
      <w:r w:rsidRPr="00245DEB">
        <w:t xml:space="preserve"> (2011) Zooplankton as indicators in lakes: a scientific-based plea for including zooplankton in the ecological qualitya ssessment of lakes according to the European Water Framework Directive (WFD). Hydrobiologia 676: 279-297.</w:t>
      </w:r>
    </w:p>
    <w:p w14:paraId="5B86AECB" w14:textId="77777777" w:rsidR="00C7746A" w:rsidRPr="00245DEB" w:rsidRDefault="00C7746A" w:rsidP="00C7746A">
      <w:pPr>
        <w:pStyle w:val="References"/>
        <w:jc w:val="both"/>
      </w:pPr>
      <w:r w:rsidRPr="00245DEB">
        <w:t>Johansson, S., Hansson, S., Araya-Nunez, O. (1993) Temporal and spatial variation of coastal zooplankton in the Baltic Sea. Ecography 16:167–173.</w:t>
      </w:r>
    </w:p>
    <w:p w14:paraId="58EC8493" w14:textId="77777777" w:rsidR="00C7746A" w:rsidRPr="00245DEB" w:rsidRDefault="00C7746A" w:rsidP="00C7746A">
      <w:pPr>
        <w:pStyle w:val="References"/>
        <w:jc w:val="both"/>
      </w:pPr>
      <w:r w:rsidRPr="00245DEB">
        <w:t>Ljunggren, L., Sandström, A., Bergström, U., Mattila, J., Lappalainen, A., Johansson, G., Sundblad, G., Casini, M., Kaljuste, O., Eriksson, B.K. (2010) Recruitment failure of coastal predatory fish in the Baltic Sea coincident with an offshore ecosystem regime shift. ICES Journal of Marine Science 67: 1587-1595.</w:t>
      </w:r>
    </w:p>
    <w:p w14:paraId="04A6EBA6" w14:textId="77777777" w:rsidR="00C7746A" w:rsidRPr="00245DEB" w:rsidRDefault="00C7746A" w:rsidP="00C7746A">
      <w:pPr>
        <w:pStyle w:val="References"/>
        <w:jc w:val="both"/>
      </w:pPr>
      <w:r w:rsidRPr="00245DEB">
        <w:lastRenderedPageBreak/>
        <w:t>Lucas, J.M. (1982) Combined Shewhart-CUSUM quality control schemes. J Qual Tech 14: 51-59.</w:t>
      </w:r>
    </w:p>
    <w:p w14:paraId="12AAF688" w14:textId="77777777" w:rsidR="00C7746A" w:rsidRPr="00245DEB" w:rsidRDefault="00C7746A" w:rsidP="00C7746A">
      <w:pPr>
        <w:pStyle w:val="References"/>
        <w:jc w:val="both"/>
      </w:pPr>
      <w:r w:rsidRPr="00245DEB">
        <w:t>Mills, E.L., Green, D.M., Schiavone, A. (1987) Use of zooplankton size to assess the community structure of fish populations in freshwater lakes. N. Am. J. Fish. Manage. 7: 369-378.</w:t>
      </w:r>
    </w:p>
    <w:p w14:paraId="43C06DDD" w14:textId="77777777" w:rsidR="00C7746A" w:rsidRPr="00245DEB" w:rsidRDefault="00C7746A" w:rsidP="00C7746A">
      <w:pPr>
        <w:pStyle w:val="References"/>
        <w:jc w:val="both"/>
      </w:pPr>
      <w:r w:rsidRPr="00245DEB">
        <w:t>Moore, M., Folt, C. (1993) Zooplankton Body Size and Community Structure: Effects of Thermal and Toxicant Stress. Trends in Ecology and Evolution 8: 178-183.</w:t>
      </w:r>
    </w:p>
    <w:p w14:paraId="48438270" w14:textId="77777777" w:rsidR="00C7746A" w:rsidRPr="00245DEB" w:rsidRDefault="00C7746A" w:rsidP="00C7746A">
      <w:pPr>
        <w:pStyle w:val="References"/>
        <w:jc w:val="both"/>
      </w:pPr>
      <w:r w:rsidRPr="00245DEB">
        <w:t>Nowaczyk, A. et al</w:t>
      </w:r>
      <w:r>
        <w:t>.</w:t>
      </w:r>
      <w:r w:rsidRPr="00245DEB">
        <w:t xml:space="preserve"> (2011) Metazooplankton diversity, community structure and spatial distribution across the Mediterranean Sea in summer: evidence of ecoregions. Biogeosciences Discussions 8: 3081-3119.</w:t>
      </w:r>
    </w:p>
    <w:p w14:paraId="60EFE3A5" w14:textId="77777777" w:rsidR="00C7746A" w:rsidRDefault="00C7746A" w:rsidP="00C7746A">
      <w:pPr>
        <w:pStyle w:val="References"/>
        <w:jc w:val="both"/>
      </w:pPr>
      <w:r w:rsidRPr="00245DEB">
        <w:t>Pace, M.L. (1986) An empirical analysis of zooplankton community size structure across lake trophic gradients. Limnol. Oceanogr. 31: 45-55.</w:t>
      </w:r>
    </w:p>
    <w:p w14:paraId="6DFD0C6D" w14:textId="77777777" w:rsidR="00C7746A" w:rsidRPr="002B4921" w:rsidRDefault="00C7746A" w:rsidP="00C7746A">
      <w:pPr>
        <w:pStyle w:val="References"/>
        <w:jc w:val="both"/>
      </w:pPr>
      <w:r>
        <w:rPr>
          <w:lang w:val="en-US" w:eastAsia="fi-FI"/>
        </w:rPr>
        <w:t xml:space="preserve">Pace, M.L., </w:t>
      </w:r>
      <w:r w:rsidRPr="008A2620">
        <w:rPr>
          <w:lang w:val="en-US" w:eastAsia="fi-FI"/>
        </w:rPr>
        <w:t xml:space="preserve">Orcutt, J.D., Jr. </w:t>
      </w:r>
      <w:r>
        <w:rPr>
          <w:lang w:val="en-US" w:eastAsia="fi-FI"/>
        </w:rPr>
        <w:t>(1981)</w:t>
      </w:r>
      <w:r w:rsidRPr="008A2620">
        <w:rPr>
          <w:lang w:val="en-US" w:eastAsia="fi-FI"/>
        </w:rPr>
        <w:t xml:space="preserve"> The relative importance of protozoans, </w:t>
      </w:r>
      <w:proofErr w:type="gramStart"/>
      <w:r w:rsidRPr="008A2620">
        <w:rPr>
          <w:lang w:val="en-US" w:eastAsia="fi-FI"/>
        </w:rPr>
        <w:t>rotifers</w:t>
      </w:r>
      <w:proofErr w:type="gramEnd"/>
      <w:r w:rsidRPr="008A2620">
        <w:rPr>
          <w:lang w:val="en-US" w:eastAsia="fi-FI"/>
        </w:rPr>
        <w:t xml:space="preserve"> and crustaceans in freshwater zooplankton community. </w:t>
      </w:r>
      <w:proofErr w:type="spellStart"/>
      <w:r w:rsidRPr="008A2620">
        <w:rPr>
          <w:lang w:val="en-US" w:eastAsia="fi-FI"/>
        </w:rPr>
        <w:t>Limnol</w:t>
      </w:r>
      <w:proofErr w:type="spellEnd"/>
      <w:r w:rsidRPr="008A2620">
        <w:rPr>
          <w:lang w:val="en-US" w:eastAsia="fi-FI"/>
        </w:rPr>
        <w:t xml:space="preserve">. </w:t>
      </w:r>
      <w:proofErr w:type="spellStart"/>
      <w:r w:rsidRPr="008A2620">
        <w:rPr>
          <w:lang w:val="en-US" w:eastAsia="fi-FI"/>
        </w:rPr>
        <w:t>Oceanogr</w:t>
      </w:r>
      <w:proofErr w:type="spellEnd"/>
      <w:r w:rsidRPr="008A2620">
        <w:rPr>
          <w:lang w:val="en-US" w:eastAsia="fi-FI"/>
        </w:rPr>
        <w:t>. 26: 822-830.</w:t>
      </w:r>
    </w:p>
    <w:p w14:paraId="1FD2A97C" w14:textId="77777777" w:rsidR="00C7746A" w:rsidRPr="00245DEB" w:rsidRDefault="00C7746A" w:rsidP="00C7746A">
      <w:pPr>
        <w:pStyle w:val="References"/>
        <w:jc w:val="both"/>
      </w:pPr>
      <w:r w:rsidRPr="00FE4783">
        <w:t>Rajasilta M, Hänninen J, Vuorinen I (2014) Decreasing salinity improves the feeding conditions of the Baltic herring (Clupea harengus membras) during spring in the Bothnian Sea, northern Baltic. ICES Journal of Marine Science 71: 1148-1152.</w:t>
      </w:r>
    </w:p>
    <w:p w14:paraId="6FBCC57F" w14:textId="77777777" w:rsidR="00C7746A" w:rsidRDefault="00C7746A" w:rsidP="00C7746A">
      <w:pPr>
        <w:pStyle w:val="References"/>
        <w:jc w:val="both"/>
      </w:pPr>
      <w:r w:rsidRPr="00245DEB">
        <w:t>Rönkkönen, S., Ojaveer, E., Raid, T., Viitasalo, M. (2004) Long-term changes in Baltic herring (</w:t>
      </w:r>
      <w:r w:rsidRPr="00245DEB">
        <w:rPr>
          <w:i/>
          <w:iCs/>
        </w:rPr>
        <w:t>Clupea harengus membras</w:t>
      </w:r>
      <w:r w:rsidRPr="00245DEB">
        <w:t>) growth in the Gulf of Finland. Canadian Journal of Fisheries and Aquatic Sciences 61: 219-229.</w:t>
      </w:r>
    </w:p>
    <w:p w14:paraId="37F195F8" w14:textId="77777777" w:rsidR="00C7746A" w:rsidRPr="00245DEB" w:rsidRDefault="00C7746A" w:rsidP="00C7746A">
      <w:pPr>
        <w:pStyle w:val="References"/>
        <w:jc w:val="both"/>
      </w:pPr>
      <w:r w:rsidRPr="00245DEB">
        <w:t>Schindler, D.W. (1987) Detecting ecosystem responses to anthropogenic stress. Can. J. Fish. Aquat. Sci. 44 (Suppl.1): 6-25.</w:t>
      </w:r>
    </w:p>
    <w:p w14:paraId="4A13163F" w14:textId="77777777" w:rsidR="00C7746A" w:rsidRPr="00245DEB" w:rsidRDefault="00C7746A" w:rsidP="00C7746A">
      <w:pPr>
        <w:pStyle w:val="References"/>
        <w:jc w:val="both"/>
      </w:pPr>
      <w:r w:rsidRPr="00245DEB">
        <w:t>Stemberger, R.S., Lazorchak, J.M. (1994) Zooplankton assemblage responses to disturbance gradients. Can. J. Fish. Aquat. Sci. 51: 2435-2447.</w:t>
      </w:r>
    </w:p>
    <w:p w14:paraId="59494FD8" w14:textId="77777777" w:rsidR="00C7746A" w:rsidRPr="00245DEB" w:rsidRDefault="00C7746A" w:rsidP="00C7746A">
      <w:pPr>
        <w:pStyle w:val="References"/>
        <w:jc w:val="both"/>
      </w:pPr>
      <w:r w:rsidRPr="00245DEB">
        <w:t xml:space="preserve">Yan, N.D. et al. (2008) Long-term trends in zooplankton of Dorset, Ontario, lakes: the probable interactive effects of changes in pH, total phosphorus, dissolved organic carbon, and predators. Can. J. Fish. Aquat. Sci. 65: 862-877. </w:t>
      </w:r>
    </w:p>
    <w:p w14:paraId="3287CB4E" w14:textId="77777777" w:rsidR="00EE5693" w:rsidRDefault="00EE5693" w:rsidP="00EE5693">
      <w:pPr>
        <w:rPr>
          <w:i/>
          <w:iCs/>
          <w:color w:val="FF0000"/>
        </w:rPr>
      </w:pPr>
    </w:p>
    <w:p w14:paraId="1E8F4847" w14:textId="77777777" w:rsidR="00EE5693" w:rsidRPr="003E38B6" w:rsidRDefault="00EE5693" w:rsidP="00EE5693">
      <w:pPr>
        <w:pStyle w:val="Heading2"/>
        <w:rPr>
          <w:b/>
          <w:bCs/>
        </w:rPr>
      </w:pPr>
      <w:r>
        <w:rPr>
          <w:b/>
          <w:bCs/>
        </w:rPr>
        <w:t xml:space="preserve">14 </w:t>
      </w:r>
      <w:r w:rsidRPr="003E38B6">
        <w:rPr>
          <w:b/>
          <w:bCs/>
        </w:rPr>
        <w:t>Other relevant resources</w:t>
      </w:r>
    </w:p>
    <w:p w14:paraId="6BA14384" w14:textId="60004A11" w:rsidR="00EE5693" w:rsidRPr="004B2DC3" w:rsidRDefault="00C7746A" w:rsidP="00EE5693">
      <w:pPr>
        <w:rPr>
          <w:i/>
          <w:iCs/>
          <w:color w:val="FF0000"/>
        </w:rPr>
      </w:pPr>
      <w:r>
        <w:t>No additional information is required for this indicator.</w:t>
      </w:r>
    </w:p>
    <w:p w14:paraId="24A80F1F" w14:textId="77777777" w:rsidR="00EE5693" w:rsidRPr="005F6864" w:rsidRDefault="00EE5693" w:rsidP="00EE5693">
      <w:pPr>
        <w:rPr>
          <w:i/>
          <w:iCs/>
          <w:color w:val="FF0000"/>
        </w:rPr>
      </w:pPr>
    </w:p>
    <w:p w14:paraId="33844F86" w14:textId="6C6D6B67" w:rsidR="00093183" w:rsidRDefault="00093183" w:rsidP="000216A2">
      <w:pPr>
        <w:rPr>
          <w:rFonts w:ascii="Calibri" w:eastAsia="Calibri" w:hAnsi="Calibri" w:cs="Times New Roman"/>
        </w:rPr>
      </w:pPr>
    </w:p>
    <w:p w14:paraId="3CBE2C87" w14:textId="0C227030" w:rsidR="00FE3C49" w:rsidRDefault="00FE3C49" w:rsidP="000216A2">
      <w:pPr>
        <w:rPr>
          <w:rFonts w:ascii="Calibri" w:eastAsia="Calibri" w:hAnsi="Calibri" w:cs="Times New Roman"/>
        </w:rPr>
      </w:pPr>
    </w:p>
    <w:sectPr w:rsidR="00FE3C49" w:rsidSect="00544F40">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B98853F" w14:textId="77777777" w:rsidR="00270198" w:rsidRDefault="00270198">
      <w:pPr>
        <w:pStyle w:val="CommentText"/>
      </w:pPr>
      <w:r>
        <w:rPr>
          <w:rStyle w:val="CommentReference"/>
        </w:rPr>
        <w:annotationRef/>
      </w:r>
      <w:r>
        <w:t>These are categorical information to support filters and ordering online for the website section. Possible to implement here as a series of drop down menus?</w:t>
      </w:r>
    </w:p>
    <w:p w14:paraId="153C7CDC" w14:textId="77777777" w:rsidR="00270198" w:rsidRDefault="00270198">
      <w:pPr>
        <w:pStyle w:val="CommentText"/>
      </w:pPr>
    </w:p>
    <w:p w14:paraId="4C8EB586" w14:textId="77777777" w:rsidR="00270198" w:rsidRDefault="00270198">
      <w:pPr>
        <w:pStyle w:val="CommentText"/>
      </w:pPr>
      <w:r>
        <w:t>Indicator type: HELOCM Core indicator, HELCOM Pre-core indicator, HELCOM Candidate indicator. Good to keep the drop down menu flexible as we may also like to add some more later too s we would have a longer list (up to 8 maybe).</w:t>
      </w:r>
    </w:p>
    <w:p w14:paraId="19D6B8F6" w14:textId="77777777" w:rsidR="00270198" w:rsidRDefault="00270198">
      <w:pPr>
        <w:pStyle w:val="CommentText"/>
      </w:pPr>
    </w:p>
    <w:p w14:paraId="5D8282B1" w14:textId="77777777" w:rsidR="00270198" w:rsidRDefault="00270198">
      <w:pPr>
        <w:pStyle w:val="CommentText"/>
      </w:pPr>
      <w:r>
        <w:t>Indicator category: State indicator, Pressure indicator, Supplementary indicator, Potential causative factors indicator, Element Indicator, Surveillance indicator.</w:t>
      </w:r>
    </w:p>
    <w:p w14:paraId="72DCAB85" w14:textId="77777777" w:rsidR="00270198" w:rsidRDefault="00270198">
      <w:pPr>
        <w:pStyle w:val="CommentText"/>
      </w:pPr>
    </w:p>
    <w:p w14:paraId="16AD0AC0" w14:textId="77777777" w:rsidR="00270198" w:rsidRDefault="00270198" w:rsidP="00294BB6">
      <w:pPr>
        <w:pStyle w:val="CommentText"/>
      </w:pPr>
      <w:r>
        <w:t>BSAP segment: Biodiversity, Eutrophication, Sea-based activities, Hazardous substances and marine litter.</w:t>
      </w:r>
    </w:p>
  </w:comment>
  <w:comment w:id="1" w:author="Author" w:initials="A">
    <w:p w14:paraId="7875E824" w14:textId="07821DED" w:rsidR="00EE08E0" w:rsidRDefault="00E10C7A" w:rsidP="00270198">
      <w:pPr>
        <w:pStyle w:val="CommentText"/>
      </w:pPr>
      <w:r>
        <w:rPr>
          <w:rStyle w:val="CommentReference"/>
        </w:rPr>
        <w:annotationRef/>
      </w:r>
      <w:r w:rsidR="00EE08E0">
        <w:t>Permannet DOI and link</w:t>
      </w:r>
    </w:p>
  </w:comment>
  <w:comment w:id="2" w:author="Author" w:initials="A">
    <w:p w14:paraId="51CC4E8F" w14:textId="77777777" w:rsidR="00FC641D" w:rsidRDefault="00FC641D" w:rsidP="00B41727">
      <w:pPr>
        <w:pStyle w:val="CommentText"/>
      </w:pPr>
      <w:r>
        <w:rPr>
          <w:rStyle w:val="CommentReference"/>
        </w:rPr>
        <w:annotationRef/>
      </w:r>
      <w:r>
        <w:t>Elements of tis table can also be used to implement online filter in web page too</w:t>
      </w:r>
    </w:p>
  </w:comment>
  <w:comment w:id="3" w:author="Author" w:initials="A">
    <w:p w14:paraId="42935AE0" w14:textId="77777777" w:rsidR="00874F6E" w:rsidRDefault="00874F6E" w:rsidP="00805653">
      <w:pPr>
        <w:pStyle w:val="CommentText"/>
      </w:pPr>
      <w:r>
        <w:rPr>
          <w:rStyle w:val="CommentReference"/>
        </w:rPr>
        <w:annotationRef/>
      </w:r>
      <w:r>
        <w:t>Dominik and co - elements of this can also be used to build filters on web site e.g. the MSFD Descriptor and Criteria aspects and the BSAP categorisation.</w:t>
      </w:r>
    </w:p>
  </w:comment>
  <w:comment w:id="4" w:author="Author" w:initials="A">
    <w:p w14:paraId="7D51EF2E" w14:textId="2A121174" w:rsidR="005F7F14" w:rsidRDefault="005F7F14" w:rsidP="00874F6E">
      <w:pPr>
        <w:pStyle w:val="CommentText"/>
      </w:pPr>
      <w:r>
        <w:rPr>
          <w:rStyle w:val="CommentReference"/>
        </w:rPr>
        <w:annotationRef/>
      </w:r>
      <w:r>
        <w:t xml:space="preserve">To be completed still and also link provided to the summary on webpage </w:t>
      </w:r>
    </w:p>
  </w:comment>
  <w:comment w:id="5" w:author="Author" w:initials="A">
    <w:p w14:paraId="5E2BEA7E" w14:textId="77777777" w:rsidR="008227F3" w:rsidRDefault="008227F3" w:rsidP="00485284">
      <w:pPr>
        <w:pStyle w:val="CommentText"/>
      </w:pPr>
      <w:r>
        <w:rPr>
          <w:rStyle w:val="CommentReference"/>
        </w:rPr>
        <w:annotationRef/>
      </w:r>
      <w:r>
        <w:t>For HOLAS 3 we can add comparisons here - stable, worsening, improving etc.</w:t>
      </w:r>
    </w:p>
  </w:comment>
  <w:comment w:id="6" w:author="Author" w:initials="A">
    <w:p w14:paraId="7FC8EDC6" w14:textId="77777777" w:rsidR="00851981" w:rsidRDefault="00851981" w:rsidP="00B70FA6">
      <w:pPr>
        <w:pStyle w:val="CommentText"/>
      </w:pPr>
      <w:r>
        <w:rPr>
          <w:rStyle w:val="CommentReference"/>
        </w:rPr>
        <w:annotationRef/>
      </w:r>
      <w:r>
        <w:t>Example ide for table - idea ere is these short summaries in table can be extracted separately and provided to CPs if they help MSFD reporting.</w:t>
      </w:r>
    </w:p>
  </w:comment>
  <w:comment w:id="7" w:author="Author" w:initials="A">
    <w:p w14:paraId="68A856C6" w14:textId="77777777" w:rsidR="00796AF7" w:rsidRDefault="00796AF7" w:rsidP="00D44EA8">
      <w:pPr>
        <w:pStyle w:val="CommentText"/>
      </w:pPr>
      <w:r>
        <w:rPr>
          <w:rStyle w:val="CommentReference"/>
        </w:rPr>
        <w:annotationRef/>
      </w:r>
      <w:r>
        <w:t>We have to fix the archive here as the new web page knocked out all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AD0AC0" w15:done="0"/>
  <w15:commentEx w15:paraId="7875E824" w15:done="0"/>
  <w15:commentEx w15:paraId="51CC4E8F" w15:done="0"/>
  <w15:commentEx w15:paraId="42935AE0" w15:paraIdParent="51CC4E8F" w15:done="0"/>
  <w15:commentEx w15:paraId="7D51EF2E" w15:done="0"/>
  <w15:commentEx w15:paraId="5E2BEA7E" w15:done="0"/>
  <w15:commentEx w15:paraId="7FC8EDC6" w15:done="0"/>
  <w15:commentEx w15:paraId="68A856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AD0AC0" w16cid:durableId="2593C83D"/>
  <w16cid:commentId w16cid:paraId="7875E824" w16cid:durableId="256C23B6"/>
  <w16cid:commentId w16cid:paraId="51CC4E8F" w16cid:durableId="256C608B"/>
  <w16cid:commentId w16cid:paraId="42935AE0" w16cid:durableId="2593C5E1"/>
  <w16cid:commentId w16cid:paraId="7D51EF2E" w16cid:durableId="256C510D"/>
  <w16cid:commentId w16cid:paraId="5E2BEA7E" w16cid:durableId="256C5D6A"/>
  <w16cid:commentId w16cid:paraId="7FC8EDC6" w16cid:durableId="256C5E30"/>
  <w16cid:commentId w16cid:paraId="68A856C6" w16cid:durableId="256C6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7C0E" w14:textId="77777777" w:rsidR="000216A2" w:rsidRDefault="000216A2" w:rsidP="00BE59C9">
      <w:pPr>
        <w:spacing w:after="0" w:line="240" w:lineRule="auto"/>
      </w:pPr>
      <w:r>
        <w:separator/>
      </w:r>
    </w:p>
  </w:endnote>
  <w:endnote w:type="continuationSeparator" w:id="0">
    <w:p w14:paraId="74B1E45C" w14:textId="77777777" w:rsidR="000216A2" w:rsidRDefault="000216A2" w:rsidP="00BE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D875" w14:textId="77777777" w:rsidR="000216A2" w:rsidRDefault="000216A2" w:rsidP="00BE59C9">
      <w:pPr>
        <w:spacing w:after="0" w:line="240" w:lineRule="auto"/>
      </w:pPr>
      <w:r>
        <w:separator/>
      </w:r>
    </w:p>
  </w:footnote>
  <w:footnote w:type="continuationSeparator" w:id="0">
    <w:p w14:paraId="552A1FED" w14:textId="77777777" w:rsidR="000216A2" w:rsidRDefault="000216A2" w:rsidP="00BE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E21"/>
    <w:multiLevelType w:val="hybridMultilevel"/>
    <w:tmpl w:val="830CE5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5CA5"/>
    <w:multiLevelType w:val="hybridMultilevel"/>
    <w:tmpl w:val="A2725650"/>
    <w:lvl w:ilvl="0" w:tplc="BF908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42905"/>
    <w:multiLevelType w:val="hybridMultilevel"/>
    <w:tmpl w:val="ADD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08B0"/>
    <w:multiLevelType w:val="hybridMultilevel"/>
    <w:tmpl w:val="580A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D75"/>
    <w:multiLevelType w:val="multilevel"/>
    <w:tmpl w:val="0C8EDF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673"/>
    <w:multiLevelType w:val="multilevel"/>
    <w:tmpl w:val="FD60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73271"/>
    <w:multiLevelType w:val="multilevel"/>
    <w:tmpl w:val="D01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A59D3"/>
    <w:multiLevelType w:val="multilevel"/>
    <w:tmpl w:val="A90E2ECE"/>
    <w:lvl w:ilvl="0">
      <w:start w:val="1"/>
      <w:numFmt w:val="decimal"/>
      <w:pStyle w:val="Numbering1"/>
      <w:lvlText w:val="Agenda Item %1 "/>
      <w:lvlJc w:val="left"/>
      <w:pPr>
        <w:tabs>
          <w:tab w:val="num" w:pos="1800"/>
        </w:tabs>
        <w:ind w:left="0" w:firstLine="0"/>
      </w:pPr>
      <w:rPr>
        <w:rFonts w:asciiTheme="minorHAnsi" w:hAnsiTheme="minorHAnsi" w:cs="Times New Roman" w:hint="default"/>
        <w:b/>
        <w:i w:val="0"/>
        <w:sz w:val="22"/>
      </w:rPr>
    </w:lvl>
    <w:lvl w:ilvl="1">
      <w:start w:val="1"/>
      <w:numFmt w:val="decimal"/>
      <w:pStyle w:val="Numbering2"/>
      <w:lvlText w:val="%1.%2"/>
      <w:lvlJc w:val="left"/>
      <w:pPr>
        <w:tabs>
          <w:tab w:val="num" w:pos="360"/>
        </w:tabs>
        <w:ind w:left="0" w:firstLine="0"/>
      </w:pPr>
      <w:rPr>
        <w:rFonts w:hint="default"/>
        <w:b w:val="0"/>
        <w:i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ing3"/>
      <w:lvlText w:val="%1.%2.%3"/>
      <w:lvlJc w:val="left"/>
      <w:pPr>
        <w:tabs>
          <w:tab w:val="num" w:pos="720"/>
        </w:tabs>
        <w:ind w:left="0" w:firstLine="0"/>
      </w:pPr>
      <w:rPr>
        <w:rFonts w:hint="default"/>
      </w:rPr>
    </w:lvl>
    <w:lvl w:ilvl="3">
      <w:start w:val="1"/>
      <w:numFmt w:val="none"/>
      <w:lvlText w:val="Not available"/>
      <w:lvlJc w:val="left"/>
      <w:pPr>
        <w:tabs>
          <w:tab w:val="num" w:pos="1440"/>
        </w:tabs>
        <w:ind w:left="0" w:firstLine="0"/>
      </w:pPr>
      <w:rPr>
        <w:rFonts w:ascii="Arial" w:hAnsi="Arial" w:cs="Times New Roman" w:hint="default"/>
        <w:b/>
        <w:i w:val="0"/>
        <w:color w:val="FF000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8A11F0"/>
    <w:multiLevelType w:val="hybridMultilevel"/>
    <w:tmpl w:val="D14AB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44B6D"/>
    <w:multiLevelType w:val="hybridMultilevel"/>
    <w:tmpl w:val="4934B770"/>
    <w:lvl w:ilvl="0" w:tplc="5D82CEE8">
      <w:start w:val="11"/>
      <w:numFmt w:val="decimal"/>
      <w:pStyle w:val="SC3Jpara"/>
      <w:lvlText w:val="3J.%1"/>
      <w:lvlJc w:val="left"/>
      <w:pPr>
        <w:ind w:left="1800" w:hanging="360"/>
      </w:pPr>
      <w:rPr>
        <w:rFonts w:hint="default"/>
      </w:rPr>
    </w:lvl>
    <w:lvl w:ilvl="1" w:tplc="A880B212">
      <w:start w:val="23"/>
      <w:numFmt w:val="bullet"/>
      <w:lvlText w:val="-"/>
      <w:lvlJc w:val="left"/>
      <w:pPr>
        <w:ind w:left="2160" w:firstLine="0"/>
      </w:pPr>
      <w:rPr>
        <w:rFonts w:asciiTheme="minorHAnsi" w:eastAsiaTheme="minorHAnsi" w:hAnsiTheme="minorHAnsi" w:cstheme="minorBidi"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B530E71"/>
    <w:multiLevelType w:val="multilevel"/>
    <w:tmpl w:val="75C23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0"/>
  </w:num>
  <w:num w:numId="5">
    <w:abstractNumId w:val="3"/>
  </w:num>
  <w:num w:numId="6">
    <w:abstractNumId w:val="1"/>
  </w:num>
  <w:num w:numId="7">
    <w:abstractNumId w:val="2"/>
  </w:num>
  <w:num w:numId="8">
    <w:abstractNumId w:val="4"/>
  </w:num>
  <w:num w:numId="9">
    <w:abstractNumId w:val="10"/>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04"/>
    <w:rsid w:val="00001711"/>
    <w:rsid w:val="00007F21"/>
    <w:rsid w:val="000216A2"/>
    <w:rsid w:val="00042374"/>
    <w:rsid w:val="000512A2"/>
    <w:rsid w:val="00054C94"/>
    <w:rsid w:val="00057904"/>
    <w:rsid w:val="000656DC"/>
    <w:rsid w:val="00074145"/>
    <w:rsid w:val="00093183"/>
    <w:rsid w:val="00096A7C"/>
    <w:rsid w:val="000B2A3B"/>
    <w:rsid w:val="000C2E2E"/>
    <w:rsid w:val="000C4C84"/>
    <w:rsid w:val="000C7C92"/>
    <w:rsid w:val="000D218B"/>
    <w:rsid w:val="000E2A73"/>
    <w:rsid w:val="000F37B9"/>
    <w:rsid w:val="000F6467"/>
    <w:rsid w:val="000F7384"/>
    <w:rsid w:val="00106EAD"/>
    <w:rsid w:val="001237AB"/>
    <w:rsid w:val="00126DDE"/>
    <w:rsid w:val="00144D8E"/>
    <w:rsid w:val="001540A3"/>
    <w:rsid w:val="001605C1"/>
    <w:rsid w:val="00170CA2"/>
    <w:rsid w:val="0017755A"/>
    <w:rsid w:val="00181F19"/>
    <w:rsid w:val="00183CDA"/>
    <w:rsid w:val="001851AA"/>
    <w:rsid w:val="00185C2E"/>
    <w:rsid w:val="001A4D44"/>
    <w:rsid w:val="001B50C9"/>
    <w:rsid w:val="001B5781"/>
    <w:rsid w:val="001C6CFA"/>
    <w:rsid w:val="001E1BD8"/>
    <w:rsid w:val="001F4583"/>
    <w:rsid w:val="001F5AFF"/>
    <w:rsid w:val="00200CAB"/>
    <w:rsid w:val="00211739"/>
    <w:rsid w:val="00211A0F"/>
    <w:rsid w:val="00224CDB"/>
    <w:rsid w:val="002260BF"/>
    <w:rsid w:val="002357E9"/>
    <w:rsid w:val="0023662D"/>
    <w:rsid w:val="0024364B"/>
    <w:rsid w:val="002460BA"/>
    <w:rsid w:val="0024742B"/>
    <w:rsid w:val="00270198"/>
    <w:rsid w:val="0027180C"/>
    <w:rsid w:val="0027261C"/>
    <w:rsid w:val="00277394"/>
    <w:rsid w:val="00286468"/>
    <w:rsid w:val="00294A7C"/>
    <w:rsid w:val="002B6835"/>
    <w:rsid w:val="002C346C"/>
    <w:rsid w:val="002E79F2"/>
    <w:rsid w:val="002F15C3"/>
    <w:rsid w:val="00310956"/>
    <w:rsid w:val="00321D39"/>
    <w:rsid w:val="003220DB"/>
    <w:rsid w:val="00322DB3"/>
    <w:rsid w:val="00325851"/>
    <w:rsid w:val="00333B48"/>
    <w:rsid w:val="003422B4"/>
    <w:rsid w:val="00362E6C"/>
    <w:rsid w:val="0036439F"/>
    <w:rsid w:val="00372254"/>
    <w:rsid w:val="003801B6"/>
    <w:rsid w:val="003821D7"/>
    <w:rsid w:val="00386BA2"/>
    <w:rsid w:val="003944B8"/>
    <w:rsid w:val="003A2954"/>
    <w:rsid w:val="003D45A5"/>
    <w:rsid w:val="003D52FD"/>
    <w:rsid w:val="003E1731"/>
    <w:rsid w:val="003E2B9C"/>
    <w:rsid w:val="003F165B"/>
    <w:rsid w:val="003F21C8"/>
    <w:rsid w:val="003F4A23"/>
    <w:rsid w:val="0041654F"/>
    <w:rsid w:val="00416665"/>
    <w:rsid w:val="004206C6"/>
    <w:rsid w:val="00427FC7"/>
    <w:rsid w:val="00427FD1"/>
    <w:rsid w:val="00434B86"/>
    <w:rsid w:val="00451359"/>
    <w:rsid w:val="004579B6"/>
    <w:rsid w:val="00471C0D"/>
    <w:rsid w:val="004745EF"/>
    <w:rsid w:val="004803F9"/>
    <w:rsid w:val="004829A7"/>
    <w:rsid w:val="004976B4"/>
    <w:rsid w:val="004A048A"/>
    <w:rsid w:val="004A290B"/>
    <w:rsid w:val="004A3E6E"/>
    <w:rsid w:val="004A6386"/>
    <w:rsid w:val="004B02D9"/>
    <w:rsid w:val="004D036E"/>
    <w:rsid w:val="004D19E6"/>
    <w:rsid w:val="004E6A7C"/>
    <w:rsid w:val="004F134D"/>
    <w:rsid w:val="004F1B3B"/>
    <w:rsid w:val="0050340A"/>
    <w:rsid w:val="00511A6F"/>
    <w:rsid w:val="0051221D"/>
    <w:rsid w:val="00522024"/>
    <w:rsid w:val="0052377F"/>
    <w:rsid w:val="00532245"/>
    <w:rsid w:val="005353C2"/>
    <w:rsid w:val="00537999"/>
    <w:rsid w:val="00544F40"/>
    <w:rsid w:val="0055711B"/>
    <w:rsid w:val="00561A10"/>
    <w:rsid w:val="00582536"/>
    <w:rsid w:val="005848EE"/>
    <w:rsid w:val="005869AE"/>
    <w:rsid w:val="0059336E"/>
    <w:rsid w:val="00596548"/>
    <w:rsid w:val="00597299"/>
    <w:rsid w:val="005A5953"/>
    <w:rsid w:val="005B33B3"/>
    <w:rsid w:val="005B442E"/>
    <w:rsid w:val="005C3C62"/>
    <w:rsid w:val="005D1C06"/>
    <w:rsid w:val="005E4A8A"/>
    <w:rsid w:val="005E4EC6"/>
    <w:rsid w:val="005E70CE"/>
    <w:rsid w:val="005F0F8C"/>
    <w:rsid w:val="005F3077"/>
    <w:rsid w:val="005F7F14"/>
    <w:rsid w:val="00601159"/>
    <w:rsid w:val="006041B7"/>
    <w:rsid w:val="0064774E"/>
    <w:rsid w:val="00652D15"/>
    <w:rsid w:val="00661695"/>
    <w:rsid w:val="00664E59"/>
    <w:rsid w:val="006875B1"/>
    <w:rsid w:val="00687B13"/>
    <w:rsid w:val="00695931"/>
    <w:rsid w:val="006A0D0F"/>
    <w:rsid w:val="006A58AD"/>
    <w:rsid w:val="006A677D"/>
    <w:rsid w:val="006B4CD8"/>
    <w:rsid w:val="006C49FB"/>
    <w:rsid w:val="006C5D03"/>
    <w:rsid w:val="006D5AB4"/>
    <w:rsid w:val="006F7298"/>
    <w:rsid w:val="007002D0"/>
    <w:rsid w:val="007013AE"/>
    <w:rsid w:val="007031AF"/>
    <w:rsid w:val="007114B3"/>
    <w:rsid w:val="00712703"/>
    <w:rsid w:val="007131BA"/>
    <w:rsid w:val="00721106"/>
    <w:rsid w:val="00722CA7"/>
    <w:rsid w:val="00724944"/>
    <w:rsid w:val="00726CD7"/>
    <w:rsid w:val="00731D9A"/>
    <w:rsid w:val="00740D0B"/>
    <w:rsid w:val="00744FB0"/>
    <w:rsid w:val="00745E1C"/>
    <w:rsid w:val="00746537"/>
    <w:rsid w:val="00755BFC"/>
    <w:rsid w:val="0076447D"/>
    <w:rsid w:val="00764859"/>
    <w:rsid w:val="00766CF3"/>
    <w:rsid w:val="00770893"/>
    <w:rsid w:val="00772B09"/>
    <w:rsid w:val="00774D73"/>
    <w:rsid w:val="00784EEB"/>
    <w:rsid w:val="00796AF7"/>
    <w:rsid w:val="007A63CD"/>
    <w:rsid w:val="007A7FF1"/>
    <w:rsid w:val="007B2218"/>
    <w:rsid w:val="007B30B2"/>
    <w:rsid w:val="007B31CE"/>
    <w:rsid w:val="007D6162"/>
    <w:rsid w:val="007F4D5A"/>
    <w:rsid w:val="00801238"/>
    <w:rsid w:val="00801A86"/>
    <w:rsid w:val="00802850"/>
    <w:rsid w:val="00805B32"/>
    <w:rsid w:val="00812FC0"/>
    <w:rsid w:val="00814345"/>
    <w:rsid w:val="00816BF9"/>
    <w:rsid w:val="008227F3"/>
    <w:rsid w:val="0084387D"/>
    <w:rsid w:val="00851981"/>
    <w:rsid w:val="008579E2"/>
    <w:rsid w:val="00874F6E"/>
    <w:rsid w:val="0088466A"/>
    <w:rsid w:val="008B7613"/>
    <w:rsid w:val="008C5EE5"/>
    <w:rsid w:val="008D1350"/>
    <w:rsid w:val="008F00BB"/>
    <w:rsid w:val="008F205A"/>
    <w:rsid w:val="008F4FCC"/>
    <w:rsid w:val="008F6838"/>
    <w:rsid w:val="00901BFC"/>
    <w:rsid w:val="00902B83"/>
    <w:rsid w:val="00902F7C"/>
    <w:rsid w:val="00903E46"/>
    <w:rsid w:val="00914377"/>
    <w:rsid w:val="00932E71"/>
    <w:rsid w:val="009345D2"/>
    <w:rsid w:val="00940DC1"/>
    <w:rsid w:val="0094383D"/>
    <w:rsid w:val="00953E54"/>
    <w:rsid w:val="009550EE"/>
    <w:rsid w:val="009560FC"/>
    <w:rsid w:val="009639D3"/>
    <w:rsid w:val="00980923"/>
    <w:rsid w:val="00980B35"/>
    <w:rsid w:val="00984D05"/>
    <w:rsid w:val="00996E74"/>
    <w:rsid w:val="009A3F67"/>
    <w:rsid w:val="009A6DFF"/>
    <w:rsid w:val="009B5B46"/>
    <w:rsid w:val="009B61DF"/>
    <w:rsid w:val="009B73D3"/>
    <w:rsid w:val="009C3B03"/>
    <w:rsid w:val="009D771B"/>
    <w:rsid w:val="009E2C26"/>
    <w:rsid w:val="009E5AA8"/>
    <w:rsid w:val="009F5574"/>
    <w:rsid w:val="00A0168B"/>
    <w:rsid w:val="00A02CEA"/>
    <w:rsid w:val="00A02D19"/>
    <w:rsid w:val="00A030C3"/>
    <w:rsid w:val="00A05233"/>
    <w:rsid w:val="00A22E6B"/>
    <w:rsid w:val="00A331E8"/>
    <w:rsid w:val="00A3428D"/>
    <w:rsid w:val="00A372CC"/>
    <w:rsid w:val="00A767B1"/>
    <w:rsid w:val="00A86BA9"/>
    <w:rsid w:val="00AB6CEB"/>
    <w:rsid w:val="00AC1C42"/>
    <w:rsid w:val="00AC4313"/>
    <w:rsid w:val="00AC4ACD"/>
    <w:rsid w:val="00AC7399"/>
    <w:rsid w:val="00AE5C1F"/>
    <w:rsid w:val="00AE67CA"/>
    <w:rsid w:val="00AE6B46"/>
    <w:rsid w:val="00AF7C51"/>
    <w:rsid w:val="00B13EE9"/>
    <w:rsid w:val="00B2033A"/>
    <w:rsid w:val="00B25804"/>
    <w:rsid w:val="00B2759E"/>
    <w:rsid w:val="00B32A9E"/>
    <w:rsid w:val="00B40A71"/>
    <w:rsid w:val="00B61113"/>
    <w:rsid w:val="00B615DC"/>
    <w:rsid w:val="00B617E7"/>
    <w:rsid w:val="00B61E9D"/>
    <w:rsid w:val="00B64C50"/>
    <w:rsid w:val="00B70439"/>
    <w:rsid w:val="00B76B1B"/>
    <w:rsid w:val="00B807B8"/>
    <w:rsid w:val="00B83BF7"/>
    <w:rsid w:val="00B841A6"/>
    <w:rsid w:val="00B920A9"/>
    <w:rsid w:val="00B95A5D"/>
    <w:rsid w:val="00BA77D5"/>
    <w:rsid w:val="00BB31F4"/>
    <w:rsid w:val="00BB6951"/>
    <w:rsid w:val="00BC0C85"/>
    <w:rsid w:val="00BC2FEE"/>
    <w:rsid w:val="00BC5301"/>
    <w:rsid w:val="00BD5945"/>
    <w:rsid w:val="00BE59C9"/>
    <w:rsid w:val="00C026A9"/>
    <w:rsid w:val="00C05928"/>
    <w:rsid w:val="00C10B5C"/>
    <w:rsid w:val="00C25618"/>
    <w:rsid w:val="00C54B9F"/>
    <w:rsid w:val="00C60CCD"/>
    <w:rsid w:val="00C61788"/>
    <w:rsid w:val="00C70FF1"/>
    <w:rsid w:val="00C72633"/>
    <w:rsid w:val="00C752D6"/>
    <w:rsid w:val="00C76811"/>
    <w:rsid w:val="00C7746A"/>
    <w:rsid w:val="00C90A8F"/>
    <w:rsid w:val="00C96495"/>
    <w:rsid w:val="00CB674C"/>
    <w:rsid w:val="00CC1AAD"/>
    <w:rsid w:val="00CD29EC"/>
    <w:rsid w:val="00CE1747"/>
    <w:rsid w:val="00CE2D6F"/>
    <w:rsid w:val="00CE4266"/>
    <w:rsid w:val="00D0225F"/>
    <w:rsid w:val="00D25971"/>
    <w:rsid w:val="00D32275"/>
    <w:rsid w:val="00D36E9A"/>
    <w:rsid w:val="00D431E7"/>
    <w:rsid w:val="00D65C15"/>
    <w:rsid w:val="00D711AC"/>
    <w:rsid w:val="00D81BC9"/>
    <w:rsid w:val="00D85E88"/>
    <w:rsid w:val="00D8625B"/>
    <w:rsid w:val="00D8778B"/>
    <w:rsid w:val="00D87BE8"/>
    <w:rsid w:val="00DB00DB"/>
    <w:rsid w:val="00DB4144"/>
    <w:rsid w:val="00DC35F1"/>
    <w:rsid w:val="00DC7E09"/>
    <w:rsid w:val="00DD38ED"/>
    <w:rsid w:val="00DE4196"/>
    <w:rsid w:val="00DE7365"/>
    <w:rsid w:val="00DF021B"/>
    <w:rsid w:val="00DF768B"/>
    <w:rsid w:val="00E0023A"/>
    <w:rsid w:val="00E10C7A"/>
    <w:rsid w:val="00E16399"/>
    <w:rsid w:val="00E262AD"/>
    <w:rsid w:val="00E376E8"/>
    <w:rsid w:val="00E571A4"/>
    <w:rsid w:val="00E61D69"/>
    <w:rsid w:val="00E67323"/>
    <w:rsid w:val="00E733E9"/>
    <w:rsid w:val="00E76E2D"/>
    <w:rsid w:val="00E82093"/>
    <w:rsid w:val="00E847CA"/>
    <w:rsid w:val="00E864A8"/>
    <w:rsid w:val="00E900E8"/>
    <w:rsid w:val="00E91EB1"/>
    <w:rsid w:val="00E92142"/>
    <w:rsid w:val="00EB1031"/>
    <w:rsid w:val="00ED5DA7"/>
    <w:rsid w:val="00EE08E0"/>
    <w:rsid w:val="00EE2CCF"/>
    <w:rsid w:val="00EE5693"/>
    <w:rsid w:val="00EF10F3"/>
    <w:rsid w:val="00EF41EF"/>
    <w:rsid w:val="00F24E74"/>
    <w:rsid w:val="00F304D5"/>
    <w:rsid w:val="00F35205"/>
    <w:rsid w:val="00F359E9"/>
    <w:rsid w:val="00F3619C"/>
    <w:rsid w:val="00F41FE8"/>
    <w:rsid w:val="00F66790"/>
    <w:rsid w:val="00F77583"/>
    <w:rsid w:val="00F8253A"/>
    <w:rsid w:val="00F91C35"/>
    <w:rsid w:val="00FA378C"/>
    <w:rsid w:val="00FA4DED"/>
    <w:rsid w:val="00FA6E57"/>
    <w:rsid w:val="00FA710D"/>
    <w:rsid w:val="00FA7274"/>
    <w:rsid w:val="00FB13DE"/>
    <w:rsid w:val="00FB52CA"/>
    <w:rsid w:val="00FC641D"/>
    <w:rsid w:val="00FD27FF"/>
    <w:rsid w:val="00FE3C49"/>
    <w:rsid w:val="00FE6A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05C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6E"/>
    <w:rPr>
      <w:lang w:val="en-GB"/>
    </w:rPr>
  </w:style>
  <w:style w:type="paragraph" w:styleId="Heading1">
    <w:name w:val="heading 1"/>
    <w:basedOn w:val="Normal"/>
    <w:next w:val="Normal"/>
    <w:link w:val="Heading1Char"/>
    <w:uiPriority w:val="9"/>
    <w:qFormat/>
    <w:rsid w:val="00601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1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3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43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143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3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1434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6467"/>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Header">
    <w:name w:val="header"/>
    <w:basedOn w:val="Normal"/>
    <w:link w:val="HeaderChar"/>
    <w:uiPriority w:val="99"/>
    <w:unhideWhenUsed/>
    <w:rsid w:val="00BE59C9"/>
    <w:pPr>
      <w:tabs>
        <w:tab w:val="center" w:pos="4986"/>
        <w:tab w:val="right" w:pos="9972"/>
      </w:tabs>
      <w:spacing w:after="0" w:line="240" w:lineRule="auto"/>
    </w:pPr>
  </w:style>
  <w:style w:type="character" w:customStyle="1" w:styleId="HeaderChar">
    <w:name w:val="Header Char"/>
    <w:basedOn w:val="DefaultParagraphFont"/>
    <w:link w:val="Header"/>
    <w:uiPriority w:val="99"/>
    <w:rsid w:val="00BE59C9"/>
  </w:style>
  <w:style w:type="paragraph" w:styleId="Footer">
    <w:name w:val="footer"/>
    <w:basedOn w:val="Normal"/>
    <w:link w:val="FooterChar"/>
    <w:uiPriority w:val="99"/>
    <w:unhideWhenUsed/>
    <w:rsid w:val="00BE59C9"/>
    <w:pPr>
      <w:tabs>
        <w:tab w:val="center" w:pos="4986"/>
        <w:tab w:val="right" w:pos="9972"/>
      </w:tabs>
      <w:spacing w:after="0" w:line="240" w:lineRule="auto"/>
    </w:pPr>
  </w:style>
  <w:style w:type="character" w:customStyle="1" w:styleId="FooterChar">
    <w:name w:val="Footer Char"/>
    <w:basedOn w:val="DefaultParagraphFont"/>
    <w:link w:val="Footer"/>
    <w:uiPriority w:val="99"/>
    <w:rsid w:val="00BE59C9"/>
  </w:style>
  <w:style w:type="paragraph" w:styleId="BalloonText">
    <w:name w:val="Balloon Text"/>
    <w:basedOn w:val="Normal"/>
    <w:link w:val="BalloonTextChar"/>
    <w:uiPriority w:val="99"/>
    <w:semiHidden/>
    <w:unhideWhenUsed/>
    <w:rsid w:val="0021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0F"/>
    <w:rPr>
      <w:rFonts w:ascii="Segoe UI" w:hAnsi="Segoe UI" w:cs="Segoe UI"/>
      <w:sz w:val="18"/>
      <w:szCs w:val="18"/>
    </w:rPr>
  </w:style>
  <w:style w:type="character" w:styleId="PlaceholderText">
    <w:name w:val="Placeholder Text"/>
    <w:basedOn w:val="DefaultParagraphFont"/>
    <w:uiPriority w:val="99"/>
    <w:semiHidden/>
    <w:rsid w:val="0036439F"/>
    <w:rPr>
      <w:color w:val="808080"/>
    </w:rPr>
  </w:style>
  <w:style w:type="paragraph" w:styleId="Caption">
    <w:name w:val="caption"/>
    <w:basedOn w:val="Normal"/>
    <w:next w:val="Normal"/>
    <w:uiPriority w:val="35"/>
    <w:unhideWhenUsed/>
    <w:qFormat/>
    <w:rsid w:val="007013A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21D39"/>
    <w:rPr>
      <w:sz w:val="16"/>
      <w:szCs w:val="16"/>
    </w:rPr>
  </w:style>
  <w:style w:type="paragraph" w:styleId="CommentText">
    <w:name w:val="annotation text"/>
    <w:basedOn w:val="Normal"/>
    <w:link w:val="CommentTextChar"/>
    <w:uiPriority w:val="99"/>
    <w:unhideWhenUsed/>
    <w:rsid w:val="00321D39"/>
    <w:pPr>
      <w:spacing w:line="240" w:lineRule="auto"/>
    </w:pPr>
    <w:rPr>
      <w:sz w:val="20"/>
      <w:szCs w:val="20"/>
    </w:rPr>
  </w:style>
  <w:style w:type="character" w:customStyle="1" w:styleId="CommentTextChar">
    <w:name w:val="Comment Text Char"/>
    <w:basedOn w:val="DefaultParagraphFont"/>
    <w:link w:val="CommentText"/>
    <w:uiPriority w:val="99"/>
    <w:rsid w:val="00321D39"/>
    <w:rPr>
      <w:sz w:val="20"/>
      <w:szCs w:val="20"/>
    </w:rPr>
  </w:style>
  <w:style w:type="paragraph" w:styleId="CommentSubject">
    <w:name w:val="annotation subject"/>
    <w:basedOn w:val="CommentText"/>
    <w:next w:val="CommentText"/>
    <w:link w:val="CommentSubjectChar"/>
    <w:uiPriority w:val="99"/>
    <w:semiHidden/>
    <w:unhideWhenUsed/>
    <w:rsid w:val="00321D39"/>
    <w:rPr>
      <w:b/>
      <w:bCs/>
    </w:rPr>
  </w:style>
  <w:style w:type="character" w:customStyle="1" w:styleId="CommentSubjectChar">
    <w:name w:val="Comment Subject Char"/>
    <w:basedOn w:val="CommentTextChar"/>
    <w:link w:val="CommentSubject"/>
    <w:uiPriority w:val="99"/>
    <w:semiHidden/>
    <w:rsid w:val="00321D39"/>
    <w:rPr>
      <w:b/>
      <w:bCs/>
      <w:sz w:val="20"/>
      <w:szCs w:val="20"/>
    </w:rPr>
  </w:style>
  <w:style w:type="paragraph" w:styleId="ListParagraph">
    <w:name w:val="List Paragraph"/>
    <w:aliases w:val="Heading 2_sj,List Paragraph1,Dot pt,Liststycke"/>
    <w:basedOn w:val="Normal"/>
    <w:link w:val="ListParagraphChar"/>
    <w:uiPriority w:val="34"/>
    <w:qFormat/>
    <w:rsid w:val="000D218B"/>
    <w:pPr>
      <w:ind w:left="720"/>
      <w:contextualSpacing/>
    </w:pPr>
  </w:style>
  <w:style w:type="paragraph" w:customStyle="1" w:styleId="Backround">
    <w:name w:val="Backround"/>
    <w:basedOn w:val="Normal"/>
    <w:rsid w:val="00C96495"/>
    <w:pPr>
      <w:spacing w:after="0" w:line="240" w:lineRule="auto"/>
    </w:pPr>
    <w:rPr>
      <w:rFonts w:ascii="Arial" w:eastAsia="Times New Roman" w:hAnsi="Arial" w:cs="Times New Roman"/>
      <w:szCs w:val="24"/>
    </w:rPr>
  </w:style>
  <w:style w:type="character" w:customStyle="1" w:styleId="Heading1Char">
    <w:name w:val="Heading 1 Char"/>
    <w:basedOn w:val="DefaultParagraphFont"/>
    <w:link w:val="Heading1"/>
    <w:uiPriority w:val="9"/>
    <w:rsid w:val="006011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1159"/>
    <w:rPr>
      <w:rFonts w:asciiTheme="majorHAnsi" w:eastAsiaTheme="majorEastAsia" w:hAnsiTheme="majorHAnsi" w:cstheme="majorBidi"/>
      <w:color w:val="2E74B5" w:themeColor="accent1" w:themeShade="BF"/>
      <w:sz w:val="26"/>
      <w:szCs w:val="26"/>
    </w:rPr>
  </w:style>
  <w:style w:type="paragraph" w:customStyle="1" w:styleId="Country">
    <w:name w:val="Country"/>
    <w:basedOn w:val="Normal"/>
    <w:rsid w:val="00980B35"/>
    <w:pPr>
      <w:spacing w:before="120" w:after="120" w:line="240" w:lineRule="auto"/>
      <w:jc w:val="center"/>
    </w:pPr>
    <w:rPr>
      <w:rFonts w:ascii="Arial" w:eastAsia="Times New Roman" w:hAnsi="Arial" w:cs="Times New Roman"/>
      <w:b/>
      <w:caps/>
      <w:sz w:val="24"/>
      <w:szCs w:val="28"/>
    </w:rPr>
  </w:style>
  <w:style w:type="paragraph" w:customStyle="1" w:styleId="Participants">
    <w:name w:val="Participants"/>
    <w:basedOn w:val="Normal"/>
    <w:rsid w:val="00980B35"/>
    <w:pPr>
      <w:spacing w:before="40" w:after="0" w:line="240" w:lineRule="auto"/>
    </w:pPr>
    <w:rPr>
      <w:rFonts w:ascii="Arial" w:eastAsia="Times New Roman" w:hAnsi="Arial" w:cs="Times New Roman"/>
      <w:sz w:val="16"/>
      <w:szCs w:val="16"/>
    </w:rPr>
  </w:style>
  <w:style w:type="character" w:styleId="Hyperlink">
    <w:name w:val="Hyperlink"/>
    <w:basedOn w:val="DefaultParagraphFont"/>
    <w:uiPriority w:val="99"/>
    <w:unhideWhenUsed/>
    <w:rsid w:val="009E2C26"/>
    <w:rPr>
      <w:color w:val="0563C1" w:themeColor="hyperlink"/>
      <w:u w:val="single"/>
    </w:rPr>
  </w:style>
  <w:style w:type="character" w:styleId="Strong">
    <w:name w:val="Strong"/>
    <w:basedOn w:val="DefaultParagraphFont"/>
    <w:uiPriority w:val="22"/>
    <w:qFormat/>
    <w:rsid w:val="009E2C26"/>
    <w:rPr>
      <w:b/>
      <w:bCs/>
    </w:rPr>
  </w:style>
  <w:style w:type="paragraph" w:styleId="NormalWeb">
    <w:name w:val="Normal (Web)"/>
    <w:basedOn w:val="Normal"/>
    <w:uiPriority w:val="99"/>
    <w:unhideWhenUsed/>
    <w:rsid w:val="009E2C2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DefaultParagraphFont"/>
    <w:rsid w:val="009E2C26"/>
  </w:style>
  <w:style w:type="character" w:styleId="Emphasis">
    <w:name w:val="Emphasis"/>
    <w:basedOn w:val="DefaultParagraphFont"/>
    <w:uiPriority w:val="20"/>
    <w:qFormat/>
    <w:rsid w:val="009E2C26"/>
    <w:rPr>
      <w:i/>
      <w:iCs/>
    </w:rPr>
  </w:style>
  <w:style w:type="character" w:customStyle="1" w:styleId="ms-rtestyle-p">
    <w:name w:val="ms-rtestyle-p"/>
    <w:basedOn w:val="DefaultParagraphFont"/>
    <w:rsid w:val="009E2C26"/>
  </w:style>
  <w:style w:type="paragraph" w:styleId="FootnoteText">
    <w:name w:val="footnote text"/>
    <w:basedOn w:val="Normal"/>
    <w:link w:val="FootnoteTextChar"/>
    <w:uiPriority w:val="99"/>
    <w:semiHidden/>
    <w:unhideWhenUsed/>
    <w:rsid w:val="00CD29E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D29EC"/>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CD29EC"/>
    <w:rPr>
      <w:vertAlign w:val="superscript"/>
    </w:rPr>
  </w:style>
  <w:style w:type="character" w:customStyle="1" w:styleId="highlight">
    <w:name w:val="highlight"/>
    <w:basedOn w:val="DefaultParagraphFont"/>
    <w:rsid w:val="00CD29EC"/>
  </w:style>
  <w:style w:type="character" w:customStyle="1" w:styleId="Heading3Char">
    <w:name w:val="Heading 3 Char"/>
    <w:basedOn w:val="DefaultParagraphFont"/>
    <w:link w:val="Heading3"/>
    <w:uiPriority w:val="9"/>
    <w:rsid w:val="008143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143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1434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1434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14345"/>
    <w:rPr>
      <w:rFonts w:asciiTheme="majorHAnsi" w:eastAsiaTheme="majorEastAsia" w:hAnsiTheme="majorHAnsi" w:cstheme="majorBidi"/>
      <w:i/>
      <w:iCs/>
      <w:color w:val="1F4D78" w:themeColor="accent1" w:themeShade="7F"/>
    </w:rPr>
  </w:style>
  <w:style w:type="paragraph" w:customStyle="1" w:styleId="Numbering1">
    <w:name w:val="Numbering 1"/>
    <w:basedOn w:val="Heading1"/>
    <w:rsid w:val="00814345"/>
    <w:pPr>
      <w:keepNext w:val="0"/>
      <w:keepLines w:val="0"/>
      <w:numPr>
        <w:numId w:val="1"/>
      </w:numPr>
      <w:tabs>
        <w:tab w:val="left" w:pos="3119"/>
      </w:tabs>
      <w:spacing w:after="240" w:line="240" w:lineRule="auto"/>
    </w:pPr>
    <w:rPr>
      <w:rFonts w:ascii="Arial" w:eastAsia="Times New Roman" w:hAnsi="Arial" w:cs="Arial"/>
      <w:b/>
      <w:color w:val="auto"/>
      <w:sz w:val="22"/>
    </w:rPr>
  </w:style>
  <w:style w:type="paragraph" w:customStyle="1" w:styleId="Numbering2">
    <w:name w:val="Numbering 2"/>
    <w:basedOn w:val="Heading2"/>
    <w:link w:val="Numbering2Char"/>
    <w:qFormat/>
    <w:rsid w:val="00814345"/>
    <w:pPr>
      <w:keepNext w:val="0"/>
      <w:keepLines w:val="0"/>
      <w:numPr>
        <w:ilvl w:val="1"/>
        <w:numId w:val="1"/>
      </w:numPr>
      <w:tabs>
        <w:tab w:val="left" w:pos="1134"/>
      </w:tabs>
      <w:spacing w:before="120" w:after="120" w:line="240" w:lineRule="auto"/>
    </w:pPr>
    <w:rPr>
      <w:rFonts w:asciiTheme="minorHAnsi" w:eastAsia="Times New Roman" w:hAnsiTheme="minorHAnsi" w:cs="Arial"/>
      <w:bCs/>
      <w:iCs/>
      <w:color w:val="auto"/>
      <w:sz w:val="22"/>
      <w:szCs w:val="28"/>
    </w:rPr>
  </w:style>
  <w:style w:type="paragraph" w:customStyle="1" w:styleId="Numbering3">
    <w:name w:val="Numbering 3"/>
    <w:basedOn w:val="Heading3"/>
    <w:rsid w:val="00814345"/>
    <w:pPr>
      <w:keepNext w:val="0"/>
      <w:keepLines w:val="0"/>
      <w:numPr>
        <w:ilvl w:val="2"/>
        <w:numId w:val="1"/>
      </w:numPr>
      <w:tabs>
        <w:tab w:val="clear" w:pos="720"/>
        <w:tab w:val="left" w:pos="1134"/>
      </w:tabs>
      <w:spacing w:before="120" w:after="120" w:line="240" w:lineRule="auto"/>
      <w:ind w:left="2205" w:hanging="360"/>
    </w:pPr>
    <w:rPr>
      <w:rFonts w:ascii="Arial" w:eastAsia="Times New Roman" w:hAnsi="Arial" w:cs="Arial"/>
      <w:bCs/>
      <w:color w:val="auto"/>
      <w:sz w:val="22"/>
      <w:szCs w:val="26"/>
    </w:rPr>
  </w:style>
  <w:style w:type="numbering" w:customStyle="1" w:styleId="NoList1">
    <w:name w:val="No List1"/>
    <w:next w:val="NoList"/>
    <w:uiPriority w:val="99"/>
    <w:semiHidden/>
    <w:unhideWhenUsed/>
    <w:rsid w:val="00814345"/>
  </w:style>
  <w:style w:type="table" w:customStyle="1" w:styleId="TableGrid1">
    <w:name w:val="Table Grid1"/>
    <w:basedOn w:val="TableNormal"/>
    <w:next w:val="TableGrid"/>
    <w:uiPriority w:val="39"/>
    <w:rsid w:val="0081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ing2Char">
    <w:name w:val="Numbering 2 Char"/>
    <w:link w:val="Numbering2"/>
    <w:locked/>
    <w:rsid w:val="00814345"/>
    <w:rPr>
      <w:rFonts w:eastAsia="Times New Roman" w:cs="Arial"/>
      <w:bCs/>
      <w:iCs/>
      <w:szCs w:val="28"/>
      <w:lang w:val="en-GB"/>
    </w:rPr>
  </w:style>
  <w:style w:type="numbering" w:customStyle="1" w:styleId="NoList11">
    <w:name w:val="No List11"/>
    <w:next w:val="NoList"/>
    <w:uiPriority w:val="99"/>
    <w:semiHidden/>
    <w:unhideWhenUsed/>
    <w:rsid w:val="00814345"/>
  </w:style>
  <w:style w:type="paragraph" w:customStyle="1" w:styleId="SC3Jpara">
    <w:name w:val="S&amp;C 3J para"/>
    <w:basedOn w:val="Normal"/>
    <w:qFormat/>
    <w:rsid w:val="00814345"/>
    <w:pPr>
      <w:numPr>
        <w:numId w:val="2"/>
      </w:numPr>
      <w:jc w:val="both"/>
    </w:pPr>
  </w:style>
  <w:style w:type="paragraph" w:styleId="Revision">
    <w:name w:val="Revision"/>
    <w:hidden/>
    <w:uiPriority w:val="99"/>
    <w:semiHidden/>
    <w:rsid w:val="00814345"/>
    <w:pPr>
      <w:spacing w:after="0" w:line="240" w:lineRule="auto"/>
    </w:pPr>
  </w:style>
  <w:style w:type="character" w:styleId="FollowedHyperlink">
    <w:name w:val="FollowedHyperlink"/>
    <w:basedOn w:val="DefaultParagraphFont"/>
    <w:uiPriority w:val="99"/>
    <w:semiHidden/>
    <w:unhideWhenUsed/>
    <w:rsid w:val="00814345"/>
    <w:rPr>
      <w:color w:val="954F72" w:themeColor="followedHyperlink"/>
      <w:u w:val="single"/>
    </w:rPr>
  </w:style>
  <w:style w:type="paragraph" w:styleId="TOC2">
    <w:name w:val="toc 2"/>
    <w:basedOn w:val="Normal"/>
    <w:next w:val="Normal"/>
    <w:autoRedefine/>
    <w:uiPriority w:val="39"/>
    <w:unhideWhenUsed/>
    <w:rsid w:val="00814345"/>
    <w:pPr>
      <w:spacing w:after="100"/>
      <w:ind w:left="220"/>
      <w:jc w:val="both"/>
    </w:pPr>
  </w:style>
  <w:style w:type="paragraph" w:styleId="TOC1">
    <w:name w:val="toc 1"/>
    <w:basedOn w:val="Normal"/>
    <w:next w:val="Normal"/>
    <w:autoRedefine/>
    <w:uiPriority w:val="39"/>
    <w:unhideWhenUsed/>
    <w:rsid w:val="00814345"/>
    <w:pPr>
      <w:spacing w:after="100"/>
      <w:jc w:val="both"/>
    </w:pPr>
  </w:style>
  <w:style w:type="paragraph" w:styleId="TOC3">
    <w:name w:val="toc 3"/>
    <w:basedOn w:val="Normal"/>
    <w:next w:val="Normal"/>
    <w:autoRedefine/>
    <w:uiPriority w:val="39"/>
    <w:unhideWhenUsed/>
    <w:rsid w:val="00814345"/>
    <w:pPr>
      <w:spacing w:after="100"/>
      <w:ind w:left="440"/>
      <w:jc w:val="both"/>
    </w:pPr>
  </w:style>
  <w:style w:type="paragraph" w:styleId="TOC4">
    <w:name w:val="toc 4"/>
    <w:basedOn w:val="Normal"/>
    <w:next w:val="Normal"/>
    <w:autoRedefine/>
    <w:uiPriority w:val="39"/>
    <w:unhideWhenUsed/>
    <w:rsid w:val="00814345"/>
    <w:pPr>
      <w:spacing w:after="100"/>
      <w:ind w:left="660"/>
      <w:jc w:val="both"/>
    </w:pPr>
  </w:style>
  <w:style w:type="paragraph" w:styleId="TOC5">
    <w:name w:val="toc 5"/>
    <w:basedOn w:val="Normal"/>
    <w:next w:val="Normal"/>
    <w:autoRedefine/>
    <w:uiPriority w:val="39"/>
    <w:unhideWhenUsed/>
    <w:rsid w:val="00814345"/>
    <w:pPr>
      <w:spacing w:after="100"/>
      <w:ind w:left="880"/>
      <w:jc w:val="both"/>
    </w:pPr>
  </w:style>
  <w:style w:type="paragraph" w:styleId="NoSpacing">
    <w:name w:val="No Spacing"/>
    <w:uiPriority w:val="1"/>
    <w:qFormat/>
    <w:rsid w:val="00814345"/>
    <w:pPr>
      <w:spacing w:after="0" w:line="240" w:lineRule="auto"/>
    </w:pPr>
  </w:style>
  <w:style w:type="character" w:customStyle="1" w:styleId="ms-rtethemebackcolor-1-0">
    <w:name w:val="ms-rtethemebackcolor-1-0"/>
    <w:basedOn w:val="DefaultParagraphFont"/>
    <w:rsid w:val="00814345"/>
  </w:style>
  <w:style w:type="table" w:customStyle="1" w:styleId="TableGrid2">
    <w:name w:val="Table Grid2"/>
    <w:basedOn w:val="TableNormal"/>
    <w:next w:val="TableGrid"/>
    <w:uiPriority w:val="39"/>
    <w:rsid w:val="00B6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6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Dot pt Char,Liststycke Char"/>
    <w:basedOn w:val="DefaultParagraphFont"/>
    <w:link w:val="ListParagraph"/>
    <w:uiPriority w:val="34"/>
    <w:locked/>
    <w:rsid w:val="00D8625B"/>
  </w:style>
  <w:style w:type="character" w:styleId="UnresolvedMention">
    <w:name w:val="Unresolved Mention"/>
    <w:basedOn w:val="DefaultParagraphFont"/>
    <w:uiPriority w:val="99"/>
    <w:semiHidden/>
    <w:unhideWhenUsed/>
    <w:rsid w:val="00E76E2D"/>
    <w:rPr>
      <w:color w:val="605E5C"/>
      <w:shd w:val="clear" w:color="auto" w:fill="E1DFDD"/>
    </w:rPr>
  </w:style>
  <w:style w:type="paragraph" w:customStyle="1" w:styleId="Heading2Statusindicator">
    <w:name w:val="Heading 2_Status indicator"/>
    <w:basedOn w:val="Normal"/>
    <w:qFormat/>
    <w:rsid w:val="00A86BA9"/>
    <w:pPr>
      <w:spacing w:before="120" w:after="120" w:line="276" w:lineRule="auto"/>
      <w:jc w:val="center"/>
    </w:pPr>
    <w:rPr>
      <w:rFonts w:asciiTheme="majorHAnsi" w:hAnsiTheme="majorHAnsi"/>
      <w:color w:val="339933"/>
      <w:sz w:val="28"/>
    </w:rPr>
  </w:style>
  <w:style w:type="table" w:styleId="ListTable3-Accent6">
    <w:name w:val="List Table 3 Accent 6"/>
    <w:basedOn w:val="TableNormal"/>
    <w:uiPriority w:val="48"/>
    <w:rsid w:val="00A86BA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References">
    <w:name w:val="References"/>
    <w:basedOn w:val="NoSpacing"/>
    <w:link w:val="ReferencesChar"/>
    <w:qFormat/>
    <w:rsid w:val="00C7746A"/>
    <w:pPr>
      <w:spacing w:line="260" w:lineRule="exact"/>
      <w:ind w:left="284" w:hanging="284"/>
      <w:mirrorIndents/>
    </w:pPr>
    <w:rPr>
      <w:rFonts w:eastAsiaTheme="minorEastAsia" w:cstheme="minorHAnsi"/>
      <w:sz w:val="20"/>
      <w:szCs w:val="20"/>
      <w:lang w:val="de-DE"/>
    </w:rPr>
  </w:style>
  <w:style w:type="character" w:customStyle="1" w:styleId="ReferencesChar">
    <w:name w:val="References Char"/>
    <w:basedOn w:val="DefaultParagraphFont"/>
    <w:link w:val="References"/>
    <w:rsid w:val="00C7746A"/>
    <w:rPr>
      <w:rFonts w:eastAsiaTheme="minorEastAsia" w:cstheme="minorHAnsi"/>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95">
      <w:bodyDiv w:val="1"/>
      <w:marLeft w:val="0"/>
      <w:marRight w:val="0"/>
      <w:marTop w:val="0"/>
      <w:marBottom w:val="0"/>
      <w:divBdr>
        <w:top w:val="none" w:sz="0" w:space="0" w:color="auto"/>
        <w:left w:val="none" w:sz="0" w:space="0" w:color="auto"/>
        <w:bottom w:val="none" w:sz="0" w:space="0" w:color="auto"/>
        <w:right w:val="none" w:sz="0" w:space="0" w:color="auto"/>
      </w:divBdr>
    </w:div>
    <w:div w:id="137572195">
      <w:bodyDiv w:val="1"/>
      <w:marLeft w:val="0"/>
      <w:marRight w:val="0"/>
      <w:marTop w:val="0"/>
      <w:marBottom w:val="0"/>
      <w:divBdr>
        <w:top w:val="none" w:sz="0" w:space="0" w:color="auto"/>
        <w:left w:val="none" w:sz="0" w:space="0" w:color="auto"/>
        <w:bottom w:val="none" w:sz="0" w:space="0" w:color="auto"/>
        <w:right w:val="none" w:sz="0" w:space="0" w:color="auto"/>
      </w:divBdr>
    </w:div>
    <w:div w:id="544677805">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89006732">
      <w:bodyDiv w:val="1"/>
      <w:marLeft w:val="0"/>
      <w:marRight w:val="0"/>
      <w:marTop w:val="0"/>
      <w:marBottom w:val="0"/>
      <w:divBdr>
        <w:top w:val="none" w:sz="0" w:space="0" w:color="auto"/>
        <w:left w:val="none" w:sz="0" w:space="0" w:color="auto"/>
        <w:bottom w:val="none" w:sz="0" w:space="0" w:color="auto"/>
        <w:right w:val="none" w:sz="0" w:space="0" w:color="auto"/>
      </w:divBdr>
    </w:div>
    <w:div w:id="903836140">
      <w:bodyDiv w:val="1"/>
      <w:marLeft w:val="0"/>
      <w:marRight w:val="0"/>
      <w:marTop w:val="0"/>
      <w:marBottom w:val="0"/>
      <w:divBdr>
        <w:top w:val="none" w:sz="0" w:space="0" w:color="auto"/>
        <w:left w:val="none" w:sz="0" w:space="0" w:color="auto"/>
        <w:bottom w:val="none" w:sz="0" w:space="0" w:color="auto"/>
        <w:right w:val="none" w:sz="0" w:space="0" w:color="auto"/>
      </w:divBdr>
    </w:div>
    <w:div w:id="1086801060">
      <w:bodyDiv w:val="1"/>
      <w:marLeft w:val="0"/>
      <w:marRight w:val="0"/>
      <w:marTop w:val="0"/>
      <w:marBottom w:val="0"/>
      <w:divBdr>
        <w:top w:val="none" w:sz="0" w:space="0" w:color="auto"/>
        <w:left w:val="none" w:sz="0" w:space="0" w:color="auto"/>
        <w:bottom w:val="none" w:sz="0" w:space="0" w:color="auto"/>
        <w:right w:val="none" w:sz="0" w:space="0" w:color="auto"/>
      </w:divBdr>
    </w:div>
    <w:div w:id="1188374921">
      <w:bodyDiv w:val="1"/>
      <w:marLeft w:val="0"/>
      <w:marRight w:val="0"/>
      <w:marTop w:val="0"/>
      <w:marBottom w:val="0"/>
      <w:divBdr>
        <w:top w:val="none" w:sz="0" w:space="0" w:color="auto"/>
        <w:left w:val="none" w:sz="0" w:space="0" w:color="auto"/>
        <w:bottom w:val="none" w:sz="0" w:space="0" w:color="auto"/>
        <w:right w:val="none" w:sz="0" w:space="0" w:color="auto"/>
      </w:divBdr>
    </w:div>
    <w:div w:id="1512260146">
      <w:bodyDiv w:val="1"/>
      <w:marLeft w:val="0"/>
      <w:marRight w:val="0"/>
      <w:marTop w:val="0"/>
      <w:marBottom w:val="0"/>
      <w:divBdr>
        <w:top w:val="none" w:sz="0" w:space="0" w:color="auto"/>
        <w:left w:val="none" w:sz="0" w:space="0" w:color="auto"/>
        <w:bottom w:val="none" w:sz="0" w:space="0" w:color="auto"/>
        <w:right w:val="none" w:sz="0" w:space="0" w:color="auto"/>
      </w:divBdr>
    </w:div>
    <w:div w:id="1688170187">
      <w:bodyDiv w:val="1"/>
      <w:marLeft w:val="0"/>
      <w:marRight w:val="0"/>
      <w:marTop w:val="0"/>
      <w:marBottom w:val="0"/>
      <w:divBdr>
        <w:top w:val="none" w:sz="0" w:space="0" w:color="auto"/>
        <w:left w:val="none" w:sz="0" w:space="0" w:color="auto"/>
        <w:bottom w:val="none" w:sz="0" w:space="0" w:color="auto"/>
        <w:right w:val="none" w:sz="0" w:space="0" w:color="auto"/>
      </w:divBdr>
    </w:div>
    <w:div w:id="1950622423">
      <w:bodyDiv w:val="1"/>
      <w:marLeft w:val="0"/>
      <w:marRight w:val="0"/>
      <w:marTop w:val="0"/>
      <w:marBottom w:val="0"/>
      <w:divBdr>
        <w:top w:val="none" w:sz="0" w:space="0" w:color="auto"/>
        <w:left w:val="none" w:sz="0" w:space="0" w:color="auto"/>
        <w:bottom w:val="none" w:sz="0" w:space="0" w:color="auto"/>
        <w:right w:val="none" w:sz="0" w:space="0" w:color="auto"/>
      </w:divBdr>
    </w:div>
    <w:div w:id="2100518169">
      <w:bodyDiv w:val="1"/>
      <w:marLeft w:val="0"/>
      <w:marRight w:val="0"/>
      <w:marTop w:val="0"/>
      <w:marBottom w:val="0"/>
      <w:divBdr>
        <w:top w:val="none" w:sz="0" w:space="0" w:color="auto"/>
        <w:left w:val="none" w:sz="0" w:space="0" w:color="auto"/>
        <w:bottom w:val="none" w:sz="0" w:space="0" w:color="auto"/>
        <w:right w:val="none" w:sz="0" w:space="0" w:color="auto"/>
      </w:divBdr>
    </w:div>
    <w:div w:id="2116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eur-lex.europa.eu/legal-content/EN/TXT/PDF/?uri=CELEX:32017D0848&amp;from=EN" TargetMode="External"/><Relationship Id="rId26" Type="http://schemas.openxmlformats.org/officeDocument/2006/relationships/image" Target="media/image5.emf"/><Relationship Id="rId39" Type="http://schemas.openxmlformats.org/officeDocument/2006/relationships/hyperlink" Target="http://www.helcom.fi/Core%20Indicators/Zooplankton%20mean%20size%20and%20total%20stock%20HELCOM%20core%20indicator%202018.pdf" TargetMode="External"/><Relationship Id="rId21" Type="http://schemas.openxmlformats.org/officeDocument/2006/relationships/image" Target="media/image4.png"/><Relationship Id="rId34" Type="http://schemas.openxmlformats.org/officeDocument/2006/relationships/hyperlink" Target="http://helcom.fi/action-areas/monitoring-and-assessment/monitoring-manual/zooplankton/zooplankton-species-composition-abundance-and-biomas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maps.helcom.fi/website/mapservice/?datasetID=70380178-28fd-4b10-abf7-fb2c07707917" TargetMode="External"/><Relationship Id="rId20" Type="http://schemas.openxmlformats.org/officeDocument/2006/relationships/image" Target="media/image3.png"/><Relationship Id="rId29" Type="http://schemas.openxmlformats.org/officeDocument/2006/relationships/hyperlink" Target="http://helcom.fi/Documents/Action%20areas/Monitoring%20and%20assessment/Monitoring%20and%20assessment%20strategy/Monitoring%20and%20assessment%20strateg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helcom.fi/baltic-sea-trends/indicators/zooplankton-mean-size-and-total-stock/assessment-protocol" TargetMode="External"/><Relationship Id="rId32" Type="http://schemas.openxmlformats.org/officeDocument/2006/relationships/image" Target="media/image10.jpeg"/><Relationship Id="rId37" Type="http://schemas.openxmlformats.org/officeDocument/2006/relationships/hyperlink" Target="http://metadata.helcom.fi/geonetwork/srv/eng/catalog.search" TargetMode="External"/><Relationship Id="rId40" Type="http://schemas.openxmlformats.org/officeDocument/2006/relationships/hyperlink" Target="http://www.helcom.fi/Core%20Indicators/HELCOM-CoreIndicator-Zooplankton_mean_size_and_total_abundance.pdf" TargetMode="External"/><Relationship Id="rId5" Type="http://schemas.openxmlformats.org/officeDocument/2006/relationships/numbering" Target="numbering.xml"/><Relationship Id="rId15" Type="http://schemas.openxmlformats.org/officeDocument/2006/relationships/hyperlink" Target="http://helcom.fi/Documents/Action%20areas/Monitoring%20and%20assessment/Monitoring%20and%20assessment%20strategy/Monitoring%20and%20assessment%20strategy.pdf" TargetMode="External"/><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yperlink" Target="http://helcom.fi/action-areas/monitoring-and-assessment/monitoring-manual/zooplankton/zooplankton-species-composition-abundance-and-biomass"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image" Target="media/image6.emf"/><Relationship Id="rId30" Type="http://schemas.openxmlformats.org/officeDocument/2006/relationships/image" Target="media/image8.jpeg"/><Relationship Id="rId35" Type="http://schemas.openxmlformats.org/officeDocument/2006/relationships/hyperlink" Target="http://helcom.fi/baltic-sea-trends/indicators/zooplankton-mean-size-and-total-stock/data-and-updat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helcom.fi/baltic-sea-action-plan/" TargetMode="External"/><Relationship Id="rId25" Type="http://schemas.openxmlformats.org/officeDocument/2006/relationships/hyperlink" Target="http://helcom.fi/baltic-sea-trends/indicators/zooplankton-mean-size-and-total-stock/assessment-protocol" TargetMode="External"/><Relationship Id="rId33" Type="http://schemas.openxmlformats.org/officeDocument/2006/relationships/image" Target="media/image11.png"/><Relationship Id="rId38" Type="http://schemas.openxmlformats.org/officeDocument/2006/relationships/hyperlink" Target="http://metadata.helcom.fi/geonetwork/srv/eng/catalog.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8876A63DEF64CA4F150ADFD8EB01B" ma:contentTypeVersion="0" ma:contentTypeDescription="Create a new document." ma:contentTypeScope="" ma:versionID="189c8e726a0ce8699465f99cbed5ec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41461-83DE-4681-997C-4CBC7E1B0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BAD95C-9F6D-42E7-B54D-499CC393BC1C}">
  <ds:schemaRefs>
    <ds:schemaRef ds:uri="http://schemas.openxmlformats.org/officeDocument/2006/bibliography"/>
  </ds:schemaRefs>
</ds:datastoreItem>
</file>

<file path=customXml/itemProps3.xml><?xml version="1.0" encoding="utf-8"?>
<ds:datastoreItem xmlns:ds="http://schemas.openxmlformats.org/officeDocument/2006/customXml" ds:itemID="{53A9AD8B-026C-46AE-8821-0FC2596DE4AC}">
  <ds:schemaRefs>
    <ds:schemaRef ds:uri="http://schemas.microsoft.com/sharepoint/v3/contenttype/forms"/>
  </ds:schemaRefs>
</ds:datastoreItem>
</file>

<file path=customXml/itemProps4.xml><?xml version="1.0" encoding="utf-8"?>
<ds:datastoreItem xmlns:ds="http://schemas.openxmlformats.org/officeDocument/2006/customXml" ds:itemID="{E2E591A1-2100-433E-A21A-6817EDCAC20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8646</Words>
  <Characters>49284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2021-12-21T07:25:00Z</dcterms:created>
  <dcterms:modified xsi:type="dcterms:W3CDTF">2022-01-20T09:40:00Z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0x0101007468876A63DEF64CA4F150ADFD8EB01B</vt:lpwstr>
  </property>
</Properties>
</file>